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DA" w:rsidRPr="00315B87" w:rsidRDefault="00C6560A" w:rsidP="00FB14D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84695" cy="1598295"/>
            <wp:effectExtent l="0" t="0" r="1905" b="1905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2D" w:rsidRPr="00AC492D" w:rsidRDefault="00AC492D" w:rsidP="002B4191">
      <w:pPr>
        <w:jc w:val="center"/>
        <w:rPr>
          <w:rFonts w:cs="CordiaUPC"/>
          <w:b/>
          <w:bCs/>
          <w:color w:val="002060"/>
          <w:sz w:val="18"/>
          <w:szCs w:val="18"/>
        </w:rPr>
      </w:pPr>
    </w:p>
    <w:p w:rsidR="002B4191" w:rsidRDefault="006F5A66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FB14DA">
        <w:rPr>
          <w:rFonts w:ascii="TH SarabunPSK" w:hAnsi="TH SarabunPSK" w:cs="TH SarabunPSK"/>
          <w:b/>
          <w:bCs/>
          <w:color w:val="002060"/>
          <w:sz w:val="40"/>
          <w:szCs w:val="40"/>
        </w:rPr>
        <w:t>(TG-</w:t>
      </w:r>
      <w:r w:rsidR="002B35B2" w:rsidRPr="00FB14DA">
        <w:rPr>
          <w:rFonts w:ascii="TH SarabunPSK" w:hAnsi="TH SarabunPSK" w:cs="TH SarabunPSK"/>
          <w:b/>
          <w:bCs/>
          <w:color w:val="002060"/>
          <w:sz w:val="40"/>
          <w:szCs w:val="40"/>
        </w:rPr>
        <w:t>87</w:t>
      </w:r>
      <w:r w:rsidRPr="00FB14DA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9) </w:t>
      </w:r>
      <w:proofErr w:type="spellStart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เฉิง</w:t>
      </w:r>
      <w:proofErr w:type="spellEnd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ตู อุทยาน</w:t>
      </w:r>
      <w:proofErr w:type="spellStart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จิ่วจ้ายโกว</w:t>
      </w:r>
      <w:proofErr w:type="spellEnd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อุทยานหวงหลง เขาง้อ</w:t>
      </w:r>
      <w:proofErr w:type="spellStart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ไบ๊</w:t>
      </w:r>
      <w:proofErr w:type="spellEnd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ยอดเขาจิ</w:t>
      </w:r>
      <w:proofErr w:type="spellStart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นติ่ง</w:t>
      </w:r>
      <w:proofErr w:type="spellEnd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วัดเป้า</w:t>
      </w:r>
      <w:proofErr w:type="spellStart"/>
      <w:r w:rsidR="002B4191"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กั๋ว</w:t>
      </w:r>
      <w:proofErr w:type="spellEnd"/>
    </w:p>
    <w:p w:rsidR="008A069D" w:rsidRPr="008A069D" w:rsidRDefault="008A069D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  <w:r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ล่องเรือไหว้พระใหญ่เล่อซาน หมี</w:t>
      </w:r>
      <w:proofErr w:type="spellStart"/>
      <w:r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แพนด้า</w:t>
      </w:r>
      <w:proofErr w:type="spellEnd"/>
      <w:r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ถนน</w:t>
      </w:r>
      <w:proofErr w:type="spellStart"/>
      <w:r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จิงห</w:t>
      </w:r>
      <w:proofErr w:type="spellEnd"/>
      <w:r w:rsidRPr="00FB14DA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ลี่ โชว์เปลี่ยนหน้ากาก</w:t>
      </w:r>
      <w:r w:rsidR="00351B6E" w:rsidRPr="00032C3B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 xml:space="preserve"> </w:t>
      </w:r>
      <w:r w:rsidR="00351B6E" w:rsidRPr="00032C3B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(</w:t>
      </w:r>
      <w:r w:rsidR="00351B6E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 xml:space="preserve">บิน </w:t>
      </w:r>
      <w:r w:rsidR="00351B6E">
        <w:rPr>
          <w:rFonts w:ascii="TH SarabunPSK" w:hAnsi="TH SarabunPSK" w:cs="TH SarabunPSK"/>
          <w:b/>
          <w:bCs/>
          <w:color w:val="C00000"/>
          <w:sz w:val="40"/>
          <w:szCs w:val="40"/>
          <w:lang w:val="en-GB"/>
        </w:rPr>
        <w:t xml:space="preserve">TG </w:t>
      </w:r>
      <w:r w:rsidR="00351B6E">
        <w:rPr>
          <w:rFonts w:ascii="TH SarabunPSK" w:hAnsi="TH SarabunPSK" w:cs="TH SarabunPSK" w:hint="cs"/>
          <w:b/>
          <w:bCs/>
          <w:color w:val="C00000"/>
          <w:sz w:val="40"/>
          <w:szCs w:val="40"/>
          <w:cs/>
          <w:lang w:val="en-GB"/>
        </w:rPr>
        <w:t>พัก 5 ดาว</w:t>
      </w:r>
      <w:r w:rsidR="00351B6E" w:rsidRPr="00032C3B">
        <w:rPr>
          <w:rFonts w:ascii="TH SarabunPSK" w:hAnsi="TH SarabunPSK" w:cs="TH SarabunPSK"/>
          <w:b/>
          <w:bCs/>
          <w:color w:val="C00000"/>
          <w:sz w:val="40"/>
          <w:szCs w:val="40"/>
          <w:cs/>
        </w:rPr>
        <w:t>)</w:t>
      </w:r>
    </w:p>
    <w:p w:rsidR="006F5A66" w:rsidRDefault="006F5A66" w:rsidP="006F5A66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พักโรงแรม </w:t>
      </w:r>
      <w:r w:rsidR="005B25C0" w:rsidRPr="00FB14DA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ระดับ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673DE2" w:rsidRDefault="00673DE2" w:rsidP="006F5A66">
      <w:pPr>
        <w:jc w:val="center"/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673DE2" w:rsidRPr="00AB0284" w:rsidRDefault="00673DE2" w:rsidP="006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AB028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• Premium Trip 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  <w:lang w:val="en-GB"/>
        </w:rPr>
        <w:t xml:space="preserve">(พัก 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5 ดาว</w:t>
      </w:r>
      <w:r w:rsidRPr="00AB02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 </w:t>
      </w:r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ไม่ลง</w:t>
      </w:r>
      <w:proofErr w:type="spellStart"/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ร้านช้</w:t>
      </w:r>
      <w:proofErr w:type="spellEnd"/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>อป</w:t>
      </w:r>
      <w:r w:rsidRPr="00AB02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B0284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ไม่ขาย </w:t>
      </w:r>
      <w:proofErr w:type="gramStart"/>
      <w:r w:rsidRPr="00AB0284">
        <w:rPr>
          <w:rFonts w:ascii="TH SarabunPSK" w:hAnsi="TH SarabunPSK" w:cs="TH SarabunPSK"/>
          <w:b/>
          <w:bCs/>
          <w:sz w:val="36"/>
          <w:szCs w:val="36"/>
        </w:rPr>
        <w:t>Option</w:t>
      </w:r>
      <w:r w:rsidRPr="00AB028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)</w:t>
      </w:r>
      <w:proofErr w:type="gramEnd"/>
    </w:p>
    <w:p w:rsidR="00673DE2" w:rsidRPr="00FB14DA" w:rsidRDefault="00673DE2" w:rsidP="00673DE2">
      <w:pPr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เที่ยวครบ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อุทยาน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บรรยากาศที่สวยงามแห่ง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</w:p>
    <w:p w:rsidR="00673DE2" w:rsidRPr="00FB14DA" w:rsidRDefault="00673DE2" w:rsidP="00673DE2">
      <w:pPr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เที่ยวอุทยานหวงหลง ชมบรรยาก</w:t>
      </w:r>
      <w:bookmarkStart w:id="0" w:name="_GoBack"/>
      <w:bookmarkEnd w:id="0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าศสายน้ำและแอ่งน้ำขั้นบันได</w:t>
      </w:r>
    </w:p>
    <w:p w:rsidR="00673DE2" w:rsidRPr="00FB14DA" w:rsidRDefault="00673DE2" w:rsidP="00673DE2">
      <w:pPr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ชมป่าเปลี่ยนสีปีละครั้งที่ 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จิ่วจ้ายโกว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/ ขึ้นเขาง้อ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ไบ้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พุทธคีรีแห่งประเทศจีน</w:t>
      </w:r>
    </w:p>
    <w:p w:rsidR="00673DE2" w:rsidRPr="00FB14DA" w:rsidRDefault="00673DE2" w:rsidP="00673DE2">
      <w:pPr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ไหว้พระขอพร หลวงพ่อโตเล่อซาน เพื่อเป็นสิริมงคล</w:t>
      </w:r>
    </w:p>
    <w:p w:rsidR="00673DE2" w:rsidRPr="00032C3B" w:rsidRDefault="00673DE2" w:rsidP="00673DE2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โชว์เปลี่ยนหน้ากาก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ที่โด่งดังแห่ง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</w:p>
    <w:p w:rsidR="00673DE2" w:rsidRPr="00032C3B" w:rsidRDefault="00673DE2" w:rsidP="00673DE2">
      <w:pPr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อาหารดี - โรงแรมที่พักระดับ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/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บิน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การบินไทย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สะสมไมล์ได้</w:t>
      </w:r>
    </w:p>
    <w:p w:rsidR="00673DE2" w:rsidRDefault="00673DE2" w:rsidP="00673DE2">
      <w:pPr>
        <w:rPr>
          <w:rFonts w:ascii="TH SarabunPSK" w:hAnsi="TH SarabunPSK" w:cs="TH SarabunPSK" w:hint="cs"/>
          <w:color w:val="C00000"/>
          <w:sz w:val="32"/>
          <w:szCs w:val="32"/>
        </w:rPr>
      </w:pPr>
      <w:r w:rsidRPr="00032C3B">
        <w:rPr>
          <w:rFonts w:ascii="TH SarabunPSK" w:hAnsi="TH SarabunPSK" w:cs="TH SarabunPSK"/>
          <w:color w:val="C00000"/>
          <w:sz w:val="32"/>
          <w:szCs w:val="32"/>
        </w:rPr>
        <w:t xml:space="preserve">•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ไม่ลง</w:t>
      </w:r>
      <w:proofErr w:type="spellStart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ร้านช้</w:t>
      </w:r>
      <w:proofErr w:type="spellEnd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032C3B">
        <w:rPr>
          <w:rFonts w:ascii="TH SarabunPSK" w:hAnsi="TH SarabunPSK" w:cs="TH SarabunPSK"/>
          <w:color w:val="C00000"/>
          <w:sz w:val="32"/>
          <w:szCs w:val="32"/>
        </w:rPr>
        <w:t xml:space="preserve">Option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เสริม ไม่เก็บเงินเพิ่มราคาทัวร์</w:t>
      </w:r>
    </w:p>
    <w:p w:rsidR="00673DE2" w:rsidRPr="00673DE2" w:rsidRDefault="00673DE2" w:rsidP="00673DE2">
      <w:pPr>
        <w:rPr>
          <w:rFonts w:ascii="TH SarabunPSK" w:hAnsi="TH SarabunPSK" w:cs="TH SarabunPSK"/>
          <w:color w:val="C00000"/>
          <w:sz w:val="16"/>
          <w:szCs w:val="16"/>
        </w:rPr>
      </w:pPr>
    </w:p>
    <w:p w:rsidR="00673DE2" w:rsidRPr="00673DE2" w:rsidRDefault="00673DE2" w:rsidP="006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3836E48C" wp14:editId="2CEA97FE">
            <wp:extent cx="1717675" cy="1153160"/>
            <wp:effectExtent l="0" t="0" r="0" b="8890"/>
            <wp:docPr id="19" name="Picture 6" descr="คำอธิบาย: ทัวร์จิ่วจ้ายโกว เส้นทางไปเมืองซงพ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ทัวร์จิ่วจ้ายโกว เส้นทางไปเมืองซงพา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49BA8F48" wp14:editId="15179F3E">
            <wp:extent cx="1717675" cy="1169035"/>
            <wp:effectExtent l="0" t="0" r="0" b="0"/>
            <wp:docPr id="20" name="Picture 9" descr="คำอธิบาย: ทัวร์จิ่วจ้ายโกว ทะเลสาบเตี๋ยซ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คำอธิบาย: ทัวร์จิ่วจ้ายโกว ทะเลสาบเตี๋ยซ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F3593AD" wp14:editId="756F3AF2">
            <wp:extent cx="1717675" cy="1169035"/>
            <wp:effectExtent l="0" t="0" r="0" b="0"/>
            <wp:docPr id="21" name="Picture 1" descr="คำอธิบาย: ทัวร์จิ่วจ้ายโกว เมืองซงพา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ทัวร์จิ่วจ้ายโกว เมืองซงพาน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5373125" wp14:editId="01650F25">
            <wp:extent cx="1717482" cy="1168631"/>
            <wp:effectExtent l="0" t="0" r="0" b="0"/>
            <wp:docPr id="22" name="Picture 5" descr="คำอธิบาย: ทัวร์จิ่วจ้ายโกว ทะเลสาบ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ทัวร์จิ่วจ้ายโกว ทะเลสาบ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F6" w:rsidRPr="00FB14DA" w:rsidRDefault="00C6560A" w:rsidP="006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EE916F0" wp14:editId="5F21CD00">
            <wp:extent cx="1717675" cy="1144905"/>
            <wp:effectExtent l="0" t="0" r="0" b="0"/>
            <wp:docPr id="3" name="Picture 6" descr="คำอธิบาย: ทัวร์จิ่วจ้ายโกว ทะเลสาบ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ทัวร์จิ่วจ้ายโกว ทะเลสาบ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2EC274B5" wp14:editId="75041952">
            <wp:extent cx="1717675" cy="1144905"/>
            <wp:effectExtent l="0" t="0" r="0" b="0"/>
            <wp:docPr id="4" name="Picture 7" descr="คำอธิบาย: ทัวร์จิ่วจ้ายโกว น้ำตก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ทัวร์จิ่วจ้ายโกว น้ำตก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394C4943" wp14:editId="3EA36D86">
            <wp:extent cx="1717482" cy="1144806"/>
            <wp:effectExtent l="0" t="0" r="0" b="0"/>
            <wp:docPr id="5" name="Picture 8" descr="คำอธิบาย: ทัวร์จิ่วจ้ายโกว น้ำตกจิ่วจ้ายโก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ทัวร์จิ่วจ้ายโกว น้ำตกจิ่วจ้ายโกว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1EAD93E2" wp14:editId="040F15A7">
            <wp:extent cx="1717675" cy="1144905"/>
            <wp:effectExtent l="0" t="0" r="0" b="0"/>
            <wp:docPr id="7" name="Picture 1" descr="คำอธิบาย: ทัวร์จิ่วจ้ายโกว อุทยาน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ทัวร์จิ่วจ้ายโกว อุทยานหวงหล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51BE6542" wp14:editId="103F7AA8">
            <wp:extent cx="1717482" cy="1168630"/>
            <wp:effectExtent l="0" t="0" r="0" b="0"/>
            <wp:docPr id="8" name="Picture 3" descr="คำอธิบาย: ทัวร์จิ่วจ้ายโกว 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ทัวร์จิ่วจ้ายโกว หวงหล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E514529" wp14:editId="3ED736B2">
            <wp:extent cx="1717481" cy="1168630"/>
            <wp:effectExtent l="0" t="0" r="0" b="0"/>
            <wp:docPr id="9" name="Picture 4" descr="คำอธิบาย: ทัวร์จิ่วจ้ายโกว หวงห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ทัวร์จิ่วจ้ายโกว หวงหล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DE2">
        <w:rPr>
          <w:rFonts w:ascii="TH SarabunPSK" w:hAnsi="TH SarabunPSK" w:cs="TH SarabunPSK"/>
          <w:noProof/>
        </w:rPr>
        <w:drawing>
          <wp:inline distT="0" distB="0" distL="0" distR="0" wp14:anchorId="5B9BAA7F" wp14:editId="7DE8BD99">
            <wp:extent cx="1717482" cy="1168659"/>
            <wp:effectExtent l="0" t="0" r="0" b="0"/>
            <wp:docPr id="23" name="Picture 2" descr="Description: à¸à¸±à¸§à¸£à¹à¸à¸´à¹à¸§à¸à¹à¸²à¸¢à¹à¸à¸§ à¸¨à¸¹à¸à¸¢à¹à¸­à¸à¸¸à¸£à¸±à¸à¸©à¹à¸«à¸¡à¸µà¹à¸à¸à¸à¹à¸² à¹à¸¡à¸·à¸­à¸à¹à¸à¸´à¸à¸à¸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à¸à¸±à¸§à¸£à¹à¸à¸´à¹à¸§à¸à¹à¸²à¸¢à¹à¸à¸§ à¸¨à¸¹à¸à¸¢à¹à¸­à¸à¸¸à¸£à¸±à¸à¸©à¹à¸«à¸¡à¸µà¹à¸à¸à¸à¹à¸² à¹à¸¡à¸·à¸­à¸à¹à¸à¸´à¸à¸à¸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 wp14:anchorId="64BE9343" wp14:editId="7E2454C4">
            <wp:extent cx="1717675" cy="1169035"/>
            <wp:effectExtent l="0" t="0" r="0" b="0"/>
            <wp:docPr id="13" name="Picture 1" descr="Description: à¸à¸±à¸§à¸£à¹à¸à¸´à¹à¸§à¸à¹à¸²à¸¢à¹à¸à¸§ à¸«à¸¥à¸§à¸à¸à¹à¸­à¹à¸à¹à¸¥à¹à¸­à¸à¸²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à¸à¸±à¸§à¸£à¹à¸à¸´à¹à¸§à¸à¹à¸²à¸¢à¹à¸à¸§ à¸«à¸¥à¸§à¸à¸à¹à¸­à¹à¸à¹à¸¥à¹à¸­à¸à¸²à¸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D4" w:rsidRPr="00FB14DA" w:rsidRDefault="00816AAF" w:rsidP="00673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noProof/>
          <w:color w:val="000000"/>
          <w:sz w:val="20"/>
          <w:szCs w:val="20"/>
        </w:rPr>
        <w:drawing>
          <wp:inline distT="0" distB="0" distL="0" distR="0">
            <wp:extent cx="1685677" cy="1349341"/>
            <wp:effectExtent l="0" t="0" r="0" b="3810"/>
            <wp:docPr id="25" name="Picture 25" descr="D:\ATP\4Jo\ลางจง\215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TP\4Jo\ลางจง\21533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4" cy="13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843">
        <w:rPr>
          <w:rFonts w:ascii="TH SarabunPSK" w:hAnsi="TH SarabunPSK" w:cs="TH SarabunPSK"/>
          <w:noProof/>
          <w:color w:val="000000"/>
          <w:sz w:val="20"/>
          <w:szCs w:val="20"/>
        </w:rPr>
        <w:drawing>
          <wp:inline distT="0" distB="0" distL="0" distR="0">
            <wp:extent cx="1622066" cy="1355415"/>
            <wp:effectExtent l="0" t="0" r="0" b="0"/>
            <wp:docPr id="26" name="Picture 26" descr="D:\ATP\4Jo\ลางจง\217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TP\4Jo\ลางจง\21724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70" cy="13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843">
        <w:rPr>
          <w:rFonts w:ascii="TH SarabunPSK" w:hAnsi="TH SarabunPSK" w:cs="TH SarabunPSK"/>
          <w:noProof/>
          <w:color w:val="000000"/>
          <w:sz w:val="20"/>
          <w:szCs w:val="20"/>
        </w:rPr>
        <w:drawing>
          <wp:inline distT="0" distB="0" distL="0" distR="0">
            <wp:extent cx="1745848" cy="1357061"/>
            <wp:effectExtent l="0" t="0" r="6985" b="0"/>
            <wp:docPr id="27" name="Picture 27" descr="D:\ATP\4Jo\ลางจง\215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TP\4Jo\ลางจง\215331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09" cy="13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843">
        <w:rPr>
          <w:rFonts w:ascii="TH SarabunPSK" w:hAnsi="TH SarabunPSK" w:cs="TH SarabunPSK"/>
          <w:noProof/>
          <w:color w:val="000000"/>
          <w:sz w:val="20"/>
          <w:szCs w:val="20"/>
        </w:rPr>
        <w:drawing>
          <wp:inline distT="0" distB="0" distL="0" distR="0">
            <wp:extent cx="1794284" cy="1349604"/>
            <wp:effectExtent l="0" t="0" r="0" b="3175"/>
            <wp:docPr id="28" name="Picture 28" descr="D:\ATP\4Jo\ลางจง\217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TP\4Jo\ลางจง\217354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99" cy="135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BB" w:rsidRPr="00B16843" w:rsidRDefault="003F71BB" w:rsidP="00AC492D">
      <w:pPr>
        <w:rPr>
          <w:rFonts w:ascii="TH SarabunPSK" w:hAnsi="TH SarabunPSK" w:cs="TH SarabunPSK"/>
          <w:noProof/>
          <w:sz w:val="16"/>
          <w:szCs w:val="16"/>
        </w:rPr>
      </w:pPr>
    </w:p>
    <w:p w:rsidR="003F38B2" w:rsidRPr="003005FE" w:rsidRDefault="003F38B2" w:rsidP="003F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lastRenderedPageBreak/>
        <w:t xml:space="preserve">• 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โปรแกรมการเดินทาง (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Premium Trip 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/ รับกรุ๊ปละ 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6</w:t>
      </w:r>
      <w:r w:rsidRPr="003005FE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ท่าน</w:t>
      </w:r>
      <w:r w:rsidRPr="003005FE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)</w:t>
      </w:r>
    </w:p>
    <w:p w:rsidR="00097A85" w:rsidRPr="00FB14DA" w:rsidRDefault="00097A85" w:rsidP="0009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10 พฤศจิกายน 2567</w:t>
      </w:r>
    </w:p>
    <w:p w:rsidR="00097A85" w:rsidRDefault="00097A85" w:rsidP="003F38B2">
      <w:pPr>
        <w:jc w:val="center"/>
        <w:rPr>
          <w:rFonts w:ascii="TH SarabunPSK" w:hAnsi="TH SarabunPSK" w:cs="TH SarabunPSK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805"/>
        <w:gridCol w:w="1418"/>
        <w:gridCol w:w="2148"/>
      </w:tblGrid>
      <w:tr w:rsidR="003F38B2" w:rsidRPr="00ED3626" w:rsidTr="00244551">
        <w:tc>
          <w:tcPr>
            <w:tcW w:w="674" w:type="dxa"/>
            <w:shd w:val="clear" w:color="auto" w:fill="FBD4B4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</w:p>
        </w:tc>
        <w:tc>
          <w:tcPr>
            <w:tcW w:w="6805" w:type="dxa"/>
            <w:shd w:val="clear" w:color="auto" w:fill="FBD4B4"/>
          </w:tcPr>
          <w:p w:rsidR="003F38B2" w:rsidRPr="00ED3626" w:rsidRDefault="003F38B2" w:rsidP="00244551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โปรแกรมทัวร์</w:t>
            </w: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FBD4B4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805" w:type="dxa"/>
            <w:shd w:val="clear" w:color="auto" w:fill="EAF1DD"/>
          </w:tcPr>
          <w:p w:rsidR="003F38B2" w:rsidRPr="00ED3626" w:rsidRDefault="003F38B2" w:rsidP="003F38B2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  <w:r w:rsidRPr="00ED3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D3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เมืองโบราณลั่วไต้</w:t>
            </w:r>
          </w:p>
        </w:tc>
        <w:tc>
          <w:tcPr>
            <w:tcW w:w="1418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D</w:t>
            </w:r>
          </w:p>
        </w:tc>
        <w:tc>
          <w:tcPr>
            <w:tcW w:w="2148" w:type="dxa"/>
            <w:shd w:val="clear" w:color="auto" w:fill="DAEEF3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เฉิงตู 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805" w:type="dxa"/>
            <w:shd w:val="clear" w:color="auto" w:fill="EAF1DD"/>
          </w:tcPr>
          <w:p w:rsidR="003F38B2" w:rsidRPr="00ED3626" w:rsidRDefault="003F38B2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เฉิงตู - เม่าเสี่ยน - ทะเลสาบเตี๋ยซี - เมืองเก่าซงพาน - จิ่วจ้ายโกว</w:t>
            </w:r>
          </w:p>
        </w:tc>
        <w:tc>
          <w:tcPr>
            <w:tcW w:w="1418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จิ่วจ้ายโกว 5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805" w:type="dxa"/>
            <w:shd w:val="clear" w:color="auto" w:fill="EAF1DD"/>
          </w:tcPr>
          <w:p w:rsidR="003F38B2" w:rsidRPr="00ED3626" w:rsidRDefault="003F38B2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จิ่วจ้ายโกว (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รถเหมากรุ๊ปส่วนตัว 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เที่ยวเต็มวัน เที่ยวครบ)</w:t>
            </w:r>
          </w:p>
        </w:tc>
        <w:tc>
          <w:tcPr>
            <w:tcW w:w="1418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จิ่วจ้ายโกว 5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6805" w:type="dxa"/>
            <w:shd w:val="clear" w:color="auto" w:fill="EAF1DD"/>
          </w:tcPr>
          <w:p w:rsidR="003F38B2" w:rsidRPr="00ED3626" w:rsidRDefault="003F38B2" w:rsidP="0024455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อุทยาน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หวงหลง (รวมกระเช้าไป-กลับ+รถกอลฟ์)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เมืองตูเจียงเยี่ยน</w:t>
            </w:r>
          </w:p>
        </w:tc>
        <w:tc>
          <w:tcPr>
            <w:tcW w:w="1418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ตูเจียงเยี่ยน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805" w:type="dxa"/>
            <w:shd w:val="clear" w:color="auto" w:fill="EAF1DD"/>
          </w:tcPr>
          <w:p w:rsidR="003F38B2" w:rsidRPr="00ED3626" w:rsidRDefault="003F38B2" w:rsidP="00584D4D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สวนหมีแพนด้า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  <w:r w:rsidR="00584D4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หวงหลงซี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ล่องเรือ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พ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ระใหญ่เล่อซาน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วัดเป้ากั๋ว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ง้อไบ้</w:t>
            </w:r>
          </w:p>
        </w:tc>
        <w:tc>
          <w:tcPr>
            <w:tcW w:w="1418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ง้อไบ้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805" w:type="dxa"/>
            <w:shd w:val="clear" w:color="auto" w:fill="EAF1DD"/>
          </w:tcPr>
          <w:p w:rsidR="003F38B2" w:rsidRPr="003F38B2" w:rsidRDefault="003F38B2" w:rsidP="00885197">
            <w:pP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 xml:space="preserve">เขาง้อไบ๊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 xml:space="preserve">–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>ยอดเขาจินติ่ง (เที่ยวเต็มวัน รวมกระเช้า)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 xml:space="preserve">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 xml:space="preserve">–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>โชว์เปลี่ยนหน้ากาก</w:t>
            </w:r>
          </w:p>
        </w:tc>
        <w:tc>
          <w:tcPr>
            <w:tcW w:w="1418" w:type="dxa"/>
            <w:shd w:val="clear" w:color="auto" w:fill="auto"/>
          </w:tcPr>
          <w:p w:rsidR="003F38B2" w:rsidRPr="00442082" w:rsidRDefault="00A07B1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F38B2" w:rsidRDefault="003F38B2" w:rsidP="0024455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ง้อไบ้</w:t>
            </w:r>
            <w:r w:rsidRPr="00A27B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6805" w:type="dxa"/>
            <w:shd w:val="clear" w:color="auto" w:fill="EAF1DD"/>
          </w:tcPr>
          <w:p w:rsidR="003F38B2" w:rsidRDefault="003F38B2" w:rsidP="00244551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ง้อไบ้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3F38B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เฉิงตู ซอยแคบซอยกว้าง วัดต้าฉือ ถนนไท่กู๋หลี ถนนซุนซีลู่</w:t>
            </w:r>
          </w:p>
        </w:tc>
        <w:tc>
          <w:tcPr>
            <w:tcW w:w="1418" w:type="dxa"/>
            <w:shd w:val="clear" w:color="auto" w:fill="auto"/>
          </w:tcPr>
          <w:p w:rsidR="003F38B2" w:rsidRPr="00442082" w:rsidRDefault="00A07B1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3F38B2" w:rsidRDefault="003F38B2" w:rsidP="00244551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เฉิงตู 5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3F38B2" w:rsidRPr="00ED3626" w:rsidTr="00244551">
        <w:tc>
          <w:tcPr>
            <w:tcW w:w="674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6805" w:type="dxa"/>
            <w:shd w:val="clear" w:color="auto" w:fill="EAF1DD"/>
          </w:tcPr>
          <w:p w:rsidR="003F38B2" w:rsidRPr="00147AE4" w:rsidRDefault="003F38B2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เฉิงตู - ถนนโบราณจิ๋งหลี่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สนามบินสุวรรณภูมิ </w:t>
            </w:r>
          </w:p>
        </w:tc>
        <w:tc>
          <w:tcPr>
            <w:tcW w:w="1418" w:type="dxa"/>
            <w:shd w:val="clear" w:color="auto" w:fill="auto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3F38B2" w:rsidRPr="00ED3626" w:rsidRDefault="003F38B2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C2321B" w:rsidRPr="002669FD" w:rsidRDefault="00C2321B" w:rsidP="00C2321B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2321B" w:rsidRPr="003F38B2" w:rsidRDefault="00C2321B" w:rsidP="00C2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วันแรก : สนามบินสุวรรณภูมิ </w:t>
      </w:r>
      <w:r w:rsidRPr="003F38B2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เฉิง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ตู </w:t>
      </w:r>
      <w:r w:rsidRPr="003F38B2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เมืองโบราณ</w:t>
      </w:r>
      <w:proofErr w:type="spellStart"/>
      <w:r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>ลั่ว</w:t>
      </w:r>
      <w:proofErr w:type="spellEnd"/>
      <w:r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>ไต้</w:t>
      </w: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2321B" w:rsidRPr="00AB0284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</w:t>
      </w:r>
      <w:r w:rsidR="0087212F">
        <w:rPr>
          <w:rFonts w:ascii="TH SarabunPSK" w:hAnsi="TH SarabunPSK" w:cs="TH SarabunPSK" w:hint="cs"/>
          <w:color w:val="000000"/>
          <w:sz w:val="32"/>
          <w:szCs w:val="32"/>
          <w:cs/>
        </w:rPr>
        <w:t>7.30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พร้อมกันที่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อาคารผู้โดยสารชั้น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ประตู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เคาน์เตอร์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D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สายการบินไทย เจ้าหน้าที่ของบริษัทฯ คอยอำนวยความสะดวกด้านสัมภาระและเอกสารการเดินทาง</w:t>
      </w:r>
    </w:p>
    <w:p w:rsidR="00C2321B" w:rsidRPr="00AB0284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10.</w:t>
      </w:r>
      <w:r w:rsidR="0087212F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ออกเดินทางสู่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นคร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มณฑล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 โดยสายการบินไทย เที่ยวบินที่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TG 618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(มีอาหารร้อนบนเครื่อง)</w:t>
      </w:r>
    </w:p>
    <w:p w:rsidR="00C2321B" w:rsidRPr="00AB0284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87212F">
        <w:rPr>
          <w:rFonts w:ascii="TH SarabunPSK" w:hAnsi="TH SarabunPSK" w:cs="TH SarabunPSK" w:hint="cs"/>
          <w:color w:val="000000"/>
          <w:sz w:val="32"/>
          <w:szCs w:val="32"/>
          <w:cs/>
        </w:rPr>
        <w:t>4.00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Pr="00AB0284">
        <w:rPr>
          <w:rFonts w:ascii="TH SarabunPSK" w:hAnsi="TH SarabunPSK" w:cs="TH SarabunPSK"/>
          <w:color w:val="C00000"/>
          <w:sz w:val="32"/>
          <w:szCs w:val="32"/>
        </w:rPr>
        <w:t xml:space="preserve">Chengdu 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</w:rPr>
        <w:t>Tianfu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</w:rPr>
        <w:t xml:space="preserve"> International (TFU)</w:t>
      </w:r>
      <w:r w:rsidRPr="00AB0284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เมืองหลวงของมณฑล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วน (เวลาประเทศจีนเร็วกว่าไทย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ชั่วโมง) หลังจากผ่านพิธีการตรวจคนเข้าเมืองแล้ว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เที่ยวชม </w:t>
      </w:r>
      <w:r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เมืองโบราณ</w:t>
      </w:r>
      <w:proofErr w:type="spellStart"/>
      <w:r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ลั่ว</w:t>
      </w:r>
      <w:proofErr w:type="spellEnd"/>
      <w:r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ไต้ </w:t>
      </w:r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โบราณ</w:t>
      </w:r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ชาว</w:t>
      </w:r>
      <w:proofErr w:type="spellStart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ฮาก</w:t>
      </w:r>
      <w:proofErr w:type="spellEnd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กาที่บรรพบุรุษ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อพยบ</w:t>
      </w:r>
      <w:proofErr w:type="spellEnd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มาตั้งรกรากใน</w:t>
      </w:r>
      <w:proofErr w:type="spellStart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เสฉ</w:t>
      </w:r>
      <w:proofErr w:type="spellEnd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วนตั้งแต่สมัย</w:t>
      </w:r>
      <w:proofErr w:type="spellStart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ยังรักษาวิถีชีวิตวัฒนธรรมที่เป็นเอกลักษณ์ของตัวเอง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แบบจีน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ฮาก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 (จีนแคะ) รวมทั้งภาษาพูด</w:t>
      </w:r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ที่คล้ายคลึงกับชาว</w:t>
      </w:r>
      <w:proofErr w:type="spellStart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ฮาก</w:t>
      </w:r>
      <w:proofErr w:type="spellEnd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ณฑลกว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างตุ้ง</w:t>
      </w:r>
      <w:proofErr w:type="spellStart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และฝูเจี้ยน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(ฮกเกี้ยน)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</w:t>
      </w:r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รูปแบบของสถาปัตยกรรม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ในแบบ</w:t>
      </w:r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ชาว</w:t>
      </w:r>
      <w:proofErr w:type="spellStart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ฮาก</w:t>
      </w:r>
      <w:proofErr w:type="spellEnd"/>
      <w:r w:rsidRPr="003E4EA5"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มีร้านอาหารร้านของฝากมากมาย</w:t>
      </w:r>
    </w:p>
    <w:p w:rsidR="00C2321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บริการอาหารค่ำที่ภัตตาคาร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3F38B2">
        <w:rPr>
          <w:rFonts w:ascii="TH SarabunPSK" w:hAnsi="TH SarabunPSK" w:cs="TH SarabunPSK" w:hint="cs"/>
          <w:color w:val="000000"/>
          <w:sz w:val="32"/>
          <w:szCs w:val="32"/>
          <w:cs/>
        </w:rPr>
        <w:t>พักผ่อน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>
        <w:rPr>
          <w:rFonts w:ascii="TH SarabunPSK" w:hAnsi="TH SarabunPSK" w:cs="TH SarabunPSK"/>
          <w:color w:val="000000"/>
          <w:sz w:val="32"/>
          <w:szCs w:val="32"/>
        </w:rPr>
        <w:t>Felton Grand Hotel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C2321B" w:rsidRPr="002669FD" w:rsidRDefault="00C2321B" w:rsidP="00C2321B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C2321B" w:rsidRPr="003F38B2" w:rsidRDefault="00C2321B" w:rsidP="00C2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วันที่สอง : 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เฉิง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ตู - เม่า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เสี่ยน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 - ทะเลสาบ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เตี๋ย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ซี - เมืองเก่า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ซง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พาน - 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จิ่วจ้ายโกว</w:t>
      </w:r>
      <w:proofErr w:type="spellEnd"/>
    </w:p>
    <w:p w:rsidR="00C2321B" w:rsidRPr="00AB0284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06.30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บริการอาหารเช้าที่โรงแรม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เมืองเม่าเสี้ยน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ชมวิวทิวทัศน์ระหว่างทาง</w:t>
      </w:r>
    </w:p>
    <w:p w:rsidR="00C2321B" w:rsidRPr="00AB0284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เตี๋ย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ซี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ซึ่งตั้งอยู่ระดับความสูงเกือบ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3,000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มองลงไปยังหุบเขาเบื้องล่างจะแลเห็นทะเลสาบสีเขียว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เทอร์คอยซ์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ทาบยาวไปตามซอกหุบเขา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ออก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ซง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พาน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เมืองเก่า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ซง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พาน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เมืองชายแดนในสมัยโบราณที่ใช้แลกเปลี่ยนสินค้าชาวฮั่นและชาวทิเบตบน เส้นทางสายชาม้า ซึ่งชาวฮั่นนิยมนำใบชา ผ้าแพร เกลือและของใช้ประจำวันมาแลกเปลี่ยนม้า แกะ ขนแกะ และหนังสัตว์ของชาวทิเบต 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กำแพงเมืองโบราณ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ที่สร้างขึ้นในสมัย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จากนั้นนำท่านเดินทางเข้าที่พักที่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อุทยาน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จิ่วจ้ายโกว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ซึ่งตั้งอยู่ที่อำเภอ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หนานปิง</w:t>
      </w:r>
      <w:proofErr w:type="spellEnd"/>
    </w:p>
    <w:p w:rsidR="00C2321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ห้องอาหารของโรงแรม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(มื้อที่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4)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หลังอาหารพักผ่อน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กันตามสบาย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(พัก </w:t>
      </w:r>
      <w:r w:rsidRPr="00061FBB">
        <w:rPr>
          <w:rFonts w:ascii="TH SarabunPSK" w:hAnsi="TH SarabunPSK" w:cs="TH SarabunPSK"/>
          <w:color w:val="000000"/>
          <w:sz w:val="32"/>
          <w:szCs w:val="32"/>
        </w:rPr>
        <w:t xml:space="preserve">Howard Johnson </w:t>
      </w:r>
      <w:proofErr w:type="spellStart"/>
      <w:r w:rsidRPr="00061FBB">
        <w:rPr>
          <w:rFonts w:ascii="TH SarabunPSK" w:hAnsi="TH SarabunPSK" w:cs="TH SarabunPSK"/>
          <w:color w:val="000000"/>
          <w:sz w:val="32"/>
          <w:szCs w:val="32"/>
        </w:rPr>
        <w:t>Tianyuan</w:t>
      </w:r>
      <w:proofErr w:type="spellEnd"/>
      <w:r w:rsidRPr="00061FBB">
        <w:rPr>
          <w:rFonts w:ascii="TH SarabunPSK" w:hAnsi="TH SarabunPSK" w:cs="TH SarabunPSK"/>
          <w:color w:val="000000"/>
          <w:sz w:val="32"/>
          <w:szCs w:val="32"/>
        </w:rPr>
        <w:t xml:space="preserve"> Resort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C2321B" w:rsidRPr="002669FD" w:rsidRDefault="00C2321B" w:rsidP="00C2321B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C2321B" w:rsidRPr="003F38B2" w:rsidRDefault="00C2321B" w:rsidP="00C2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วันที่สาม : อุทยาน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จิ่วจ้ายโกว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(รถเหมากรุ๊ปส่วนตัว เที่ยวเต็มวัน เที่ยวครบทุกจุด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ไฮไลท์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2321B" w:rsidRPr="00AB0284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06.30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บริการอาหารเช้าที่โรงแรม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5)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อุทยานแห่งชาติธารสวรรค์ 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จิ่วจ้ายโกว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>(รถเหมา รถส่วนตัว)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มรดกโลกทางธรรมชาติ ชมความสวยงามของภูเขาและหุบเขาอันสลับซับซ้อน มีแอ่งน้ำน้อยใหญ่มากมายถึง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114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แอ่ง และกลุ่มน้ำตกใหญ่น้อยมากมาย ท่านจะได้พบกับความมหัศจรรย์ของอุทยานแห่งนี้ ชม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สภาพของน้ำในทะเลสาบมีสีสันที่พิสดารหลากหลาย ประกอบด้วยฤดูกาลที่เปลี่ยนแปลงจนทำไห้เกิดสีสัน อันมหัศจรรย์จนได้ฉายาว่า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“7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แดนเทพนิยาย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น้ำตกตะวันลับฟ้า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น้ำตกที่หลดหลั่นตามหน้าผาที่สวยงาม 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ทะเลสาบ </w:t>
      </w:r>
      <w:r w:rsidRPr="00AB0284">
        <w:rPr>
          <w:rFonts w:ascii="TH SarabunPSK" w:hAnsi="TH SarabunPSK" w:cs="TH SarabunPSK"/>
          <w:color w:val="C00000"/>
          <w:sz w:val="32"/>
          <w:szCs w:val="32"/>
        </w:rPr>
        <w:t xml:space="preserve">LONG LAKE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ทะเลสาบนกยูง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(ทะเลสาบดอกไม้5สี)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ทะเลสาบหมี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ทะเลสาบกระจก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ธรรมชาติได้บรรจงสร้างไว้อย่างวิจิตรสวยงามดั่งภาพวาดในจินตนาการ จากนั้นเดินเลาะลำธารชม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น้ำตกธารไข่มุก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น้ำตกกว้าง 310 เมตร ความสูง 40 เมตร มีสายน้ำที่ทอดธารลดหลั่นยาวเป็นระยะยาวถึง 310 เมตร สวยงามราวกับเส้นไข่มุก</w:t>
      </w:r>
    </w:p>
    <w:p w:rsidR="00C2321B" w:rsidRPr="00AB0284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12.00 น.  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บริการอาหารกลางวันที่ภัตตาคารในอุทยาน (มื้อที่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หลังอาหารนำท่านชมความงดงามของ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ทะเลสาบ 5 สี ทะเลสาบเสือ ทะเลสาบแรด ทะเลสาบสองมังกร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จากนั้นนำท่านชม </w:t>
      </w:r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หมู่บ้านซู่</w:t>
      </w:r>
      <w:proofErr w:type="spellStart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>เจิ้ง</w:t>
      </w:r>
      <w:proofErr w:type="spellEnd"/>
      <w:r w:rsidRPr="00AB0284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หมู่บ้านชาวทิเบตที่อาศัยอยู่ในอุทยาน</w:t>
      </w:r>
      <w:proofErr w:type="spellStart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จิ่วจ้ายโกว</w:t>
      </w:r>
      <w:proofErr w:type="spellEnd"/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สมควรแก่เวลานำท่านเดินทางกลับที่พัก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(เที่ยวเต็มวัน)</w:t>
      </w:r>
    </w:p>
    <w:p w:rsidR="00C2321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ในโรงแรม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(มื้อที่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7) </w:t>
      </w:r>
      <w:r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>พิเศษ อาหาร</w:t>
      </w:r>
      <w:proofErr w:type="spellStart"/>
      <w:r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>บุปเฟต์</w:t>
      </w:r>
      <w:proofErr w:type="spellEnd"/>
      <w:r w:rsidRPr="002D282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นานาชาติ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</w:t>
      </w:r>
      <w:r w:rsidRPr="001B57DB">
        <w:rPr>
          <w:rFonts w:ascii="TH SarabunPSK" w:hAnsi="TH SarabunPSK" w:cs="TH SarabunPSK"/>
          <w:color w:val="000000"/>
          <w:sz w:val="32"/>
          <w:szCs w:val="32"/>
          <w:cs/>
        </w:rPr>
        <w:t>ลังอาหาร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พักผ่อนกันตามสบาย</w:t>
      </w:r>
      <w:r w:rsidRPr="001B57D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 w:rsidRPr="00061FBB">
        <w:rPr>
          <w:rFonts w:ascii="TH SarabunPSK" w:hAnsi="TH SarabunPSK" w:cs="TH SarabunPSK"/>
          <w:color w:val="000000"/>
          <w:sz w:val="32"/>
          <w:szCs w:val="32"/>
        </w:rPr>
        <w:t xml:space="preserve">Howard Johnson </w:t>
      </w:r>
      <w:proofErr w:type="spellStart"/>
      <w:r w:rsidRPr="00061FBB">
        <w:rPr>
          <w:rFonts w:ascii="TH SarabunPSK" w:hAnsi="TH SarabunPSK" w:cs="TH SarabunPSK"/>
          <w:color w:val="000000"/>
          <w:sz w:val="32"/>
          <w:szCs w:val="32"/>
        </w:rPr>
        <w:t>Tianyuan</w:t>
      </w:r>
      <w:proofErr w:type="spellEnd"/>
      <w:r w:rsidRPr="00061FBB">
        <w:rPr>
          <w:rFonts w:ascii="TH SarabunPSK" w:hAnsi="TH SarabunPSK" w:cs="TH SarabunPSK"/>
          <w:color w:val="000000"/>
          <w:sz w:val="32"/>
          <w:szCs w:val="32"/>
        </w:rPr>
        <w:t xml:space="preserve"> Resort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C2321B" w:rsidRPr="002669FD" w:rsidRDefault="00C2321B" w:rsidP="00C2321B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C2321B" w:rsidRPr="003F38B2" w:rsidRDefault="00C2321B" w:rsidP="00C2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วันที่สี่ : อุทยานหวงหลง (รวมกระเช้าไป-กลับ+รถ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กอลฟ์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3F38B2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เมืองตูเจียง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เยี่ยน</w:t>
      </w:r>
      <w:proofErr w:type="spellEnd"/>
    </w:p>
    <w:p w:rsidR="00C2321B" w:rsidRPr="00B86E48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06.30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บริการอาหารเช้าที่โรงแรม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8) </w:t>
      </w:r>
      <w:r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AD4842">
        <w:rPr>
          <w:rFonts w:ascii="TH SarabunPSK" w:hAnsi="TH SarabunPSK" w:cs="TH SarabunPSK"/>
          <w:color w:val="C00000"/>
          <w:sz w:val="32"/>
          <w:szCs w:val="32"/>
          <w:cs/>
        </w:rPr>
        <w:t xml:space="preserve">อุทยานหวงหลง </w:t>
      </w:r>
      <w:r w:rsidRPr="00AD4842">
        <w:rPr>
          <w:rFonts w:ascii="TH SarabunPSK" w:hAnsi="TH SarabunPSK" w:cs="TH SarabunPSK"/>
          <w:color w:val="000000"/>
          <w:sz w:val="32"/>
          <w:szCs w:val="32"/>
          <w:cs/>
        </w:rPr>
        <w:t>เป็นอุทยานที่มีลำธารน้ำไหลมาจากยอดเขาที่ถูกปกคลุมด้วยหิมะตลอดทั้งปี ซึ่งเป็นสายน้ำที่มีส่วนผสมของหินปูน เมื่อไหลลงสู่ที่ราบก่อเกิดเป็นแอ่งน้ำขนาดใหญ่น้อย ทำให้หินปูนตกตะกอนเกาะตัวกันเป็นแอ่งเล็กใหญ่มากมาย น้ำใสเรียบเหมือนกระจกที่สะท้อนภาพท้องฟ้า ภูเขาและต้นไม้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 </w:t>
      </w:r>
      <w:r w:rsidRPr="00A4461E">
        <w:rPr>
          <w:rFonts w:ascii="TH SarabunPSK" w:hAnsi="TH SarabunPSK" w:cs="TH SarabunPSK"/>
          <w:color w:val="C00000"/>
          <w:sz w:val="32"/>
          <w:szCs w:val="32"/>
          <w:cs/>
        </w:rPr>
        <w:t xml:space="preserve">นั่งกระเช้าอุทยานหวงหลง (รวมนั่งกระเช้า) </w:t>
      </w:r>
      <w:r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ชมความงามของ </w:t>
      </w:r>
      <w:r w:rsidRPr="00AD4842">
        <w:rPr>
          <w:rFonts w:ascii="TH SarabunPSK" w:hAnsi="TH SarabunPSK" w:cs="TH SarabunPSK"/>
          <w:color w:val="C00000"/>
          <w:sz w:val="32"/>
          <w:szCs w:val="32"/>
          <w:cs/>
        </w:rPr>
        <w:t xml:space="preserve">สระห้าสี (หัวมังกร) และ วัดหวงหลง  </w:t>
      </w:r>
      <w:r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ชมทะเลสาบและป่าเปลี่ยนสีใน </w:t>
      </w:r>
      <w:r w:rsidRPr="00AD4842">
        <w:rPr>
          <w:rFonts w:ascii="TH SarabunPSK" w:hAnsi="TH SarabunPSK" w:cs="TH SarabunPSK"/>
          <w:color w:val="C00000"/>
          <w:sz w:val="32"/>
          <w:szCs w:val="32"/>
          <w:cs/>
        </w:rPr>
        <w:t>อุทยานหวงหลง หรือ อุทยานมังกรเหลือง</w:t>
      </w:r>
      <w:r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ชม</w:t>
      </w:r>
      <w:r w:rsidRPr="00AD4842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แอ่งน้ำขนาดใหญ่น้อยมากมายน้ำใสสีฟ้าเป็นประกายให้ได้ถ่ายรูป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(รวมกระเช้าและรถ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กอลฟ์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ไป-กลับ)</w:t>
      </w:r>
    </w:p>
    <w:p w:rsidR="00C2321B" w:rsidRPr="00DC5C72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>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9) </w:t>
      </w:r>
      <w:r w:rsidRPr="00B86E48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หลังอาหารนำท่านเดินทาง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สู่ </w:t>
      </w:r>
      <w:r w:rsidRPr="00EF0FAB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r w:rsidRPr="00EF0FAB">
        <w:rPr>
          <w:rFonts w:ascii="TH SarabunPSK" w:hAnsi="TH SarabunPSK" w:cs="TH SarabunPSK"/>
          <w:color w:val="C00000"/>
          <w:sz w:val="32"/>
          <w:szCs w:val="32"/>
          <w:cs/>
        </w:rPr>
        <w:t>ตูเจียง</w:t>
      </w:r>
      <w:proofErr w:type="spellStart"/>
      <w:r w:rsidRPr="00EF0FAB">
        <w:rPr>
          <w:rFonts w:ascii="TH SarabunPSK" w:hAnsi="TH SarabunPSK" w:cs="TH SarabunPSK"/>
          <w:color w:val="C00000"/>
          <w:sz w:val="32"/>
          <w:szCs w:val="32"/>
          <w:cs/>
        </w:rPr>
        <w:t>เยี่ยน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C5C72">
        <w:rPr>
          <w:rFonts w:ascii="TH SarabunPSK" w:hAnsi="TH SarabunPSK" w:cs="TH SarabunPSK"/>
          <w:color w:val="000000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DC5C72">
        <w:rPr>
          <w:rFonts w:ascii="TH SarabunPSK" w:hAnsi="TH SarabunPSK" w:cs="TH SarabunPSK"/>
          <w:color w:val="000000"/>
          <w:sz w:val="32"/>
          <w:szCs w:val="32"/>
          <w:cs/>
        </w:rPr>
        <w:t>มีชื่อเสียง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Pr="00DC5C72">
        <w:rPr>
          <w:rFonts w:ascii="TH SarabunPSK" w:hAnsi="TH SarabunPSK" w:cs="TH SarabunPSK"/>
          <w:color w:val="000000"/>
          <w:sz w:val="32"/>
          <w:szCs w:val="32"/>
          <w:cs/>
        </w:rPr>
        <w:t>การสร้างเขื่อนชลประทานที่ยิ่งใหญ่สมัยกว่า 2,600 ปีก่อน ถือว่าเป็นเขื่อนชลประทานดินเก่าแก่ที่สุดในโลกและยังใ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ช้งานได้จนถึงปัจจุบัน </w:t>
      </w:r>
    </w:p>
    <w:p w:rsidR="00C2321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AB0284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บริการอาหารค่ำที่ภัตตาคาร (มื้อที่ </w:t>
      </w:r>
      <w:r w:rsidRPr="00AB0284">
        <w:rPr>
          <w:rFonts w:ascii="TH SarabunPSK" w:hAnsi="TH SarabunPSK" w:cs="TH SarabunPSK"/>
          <w:color w:val="000000"/>
          <w:sz w:val="32"/>
          <w:szCs w:val="32"/>
        </w:rPr>
        <w:t xml:space="preserve">10)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>หลัง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อาหารเดินทางเข้าที่พัก (พัก </w:t>
      </w:r>
      <w:proofErr w:type="spellStart"/>
      <w:r w:rsidRPr="00061FBB">
        <w:rPr>
          <w:rFonts w:ascii="TH SarabunPSK" w:hAnsi="TH SarabunPSK" w:cs="TH SarabunPSK"/>
          <w:color w:val="000000"/>
          <w:sz w:val="32"/>
          <w:szCs w:val="32"/>
        </w:rPr>
        <w:t>Bailun</w:t>
      </w:r>
      <w:proofErr w:type="spellEnd"/>
      <w:r w:rsidRPr="00061FBB">
        <w:rPr>
          <w:rFonts w:ascii="TH SarabunPSK" w:hAnsi="TH SarabunPSK" w:cs="TH SarabunPSK"/>
          <w:color w:val="000000"/>
          <w:sz w:val="32"/>
          <w:szCs w:val="32"/>
        </w:rPr>
        <w:t xml:space="preserve"> Inter Hotel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C2321B" w:rsidRPr="002669FD" w:rsidRDefault="00C2321B" w:rsidP="00C2321B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C2321B" w:rsidRPr="003F38B2" w:rsidRDefault="00C2321B" w:rsidP="00C2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วันที่ห้า : ตูเจียง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เยี่ยน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 –</w:t>
      </w:r>
      <w:r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สวน</w:t>
      </w: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หมี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แพนด้า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F38B2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756909"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เมืองโบราณหวงหลงซี </w:t>
      </w:r>
      <w:r w:rsidR="00756909" w:rsidRPr="003F38B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756909"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ล่องเรือไหว้พระใหญ่เล่อซาน </w:t>
      </w:r>
      <w:r w:rsidRPr="003F38B2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756909"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20905"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>ง้อ</w:t>
      </w:r>
      <w:proofErr w:type="spellStart"/>
      <w:r w:rsidR="00820905"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>ไบ้</w:t>
      </w:r>
      <w:proofErr w:type="spellEnd"/>
    </w:p>
    <w:p w:rsidR="00820905" w:rsidRPr="00247440" w:rsidRDefault="00C2321B" w:rsidP="00820905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บริการอาหารเช้าที่โรงแรม (มื้อที่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 xml:space="preserve">11) 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247440">
        <w:rPr>
          <w:rFonts w:ascii="TH SarabunPSK" w:hAnsi="TH SarabunPSK" w:cs="TH SarabunPSK"/>
          <w:color w:val="C00000"/>
          <w:sz w:val="32"/>
          <w:szCs w:val="32"/>
          <w:cs/>
        </w:rPr>
        <w:t>ศูนย์อนุรักษ์หมี</w:t>
      </w:r>
      <w:proofErr w:type="spellStart"/>
      <w:r w:rsidRPr="00247440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ซึ่งใช้เป็นศูนย์เพาะพันธุ์และอนุรักษ์ รวมถึงใช้เป็นสถานที่ศึกษาหมี</w:t>
      </w:r>
      <w:proofErr w:type="spellStart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แพนด้า</w:t>
      </w:r>
      <w:proofErr w:type="spellEnd"/>
      <w:r w:rsidRPr="002474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="00820905"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="00820905" w:rsidRPr="00A14473">
        <w:rPr>
          <w:rFonts w:ascii="TH SarabunPSK" w:hAnsi="TH SarabunPSK" w:cs="TH SarabunPSK"/>
          <w:color w:val="C00000"/>
          <w:sz w:val="32"/>
          <w:szCs w:val="32"/>
          <w:cs/>
        </w:rPr>
        <w:t>เมืองโบราณหวงหลงซี</w:t>
      </w:r>
      <w:r w:rsidR="00820905"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>ตั้ง</w:t>
      </w:r>
      <w:r w:rsidR="00820905" w:rsidRPr="0046260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อยู่ตามริมฝั่งแม่น้ำหวงหลงซี </w:t>
      </w:r>
      <w:r w:rsidR="00820905" w:rsidRPr="00FB14DA">
        <w:rPr>
          <w:rFonts w:ascii="TH SarabunPSK" w:hAnsi="TH SarabunPSK" w:cs="TH SarabunPSK"/>
          <w:color w:val="000000"/>
          <w:sz w:val="32"/>
          <w:szCs w:val="32"/>
          <w:cs/>
        </w:rPr>
        <w:t>บรรยากาศ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>ร่มรื่น</w:t>
      </w:r>
      <w:r w:rsidR="00820905" w:rsidRPr="00FB14DA">
        <w:rPr>
          <w:rFonts w:ascii="TH SarabunPSK" w:hAnsi="TH SarabunPSK" w:cs="TH SarabunPSK"/>
          <w:color w:val="000000"/>
          <w:sz w:val="32"/>
          <w:szCs w:val="32"/>
          <w:cs/>
        </w:rPr>
        <w:t>คล้ายคลึงกับเมืองโบราณลี่เจียงที่ได้รับมรดกโลก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หวงหลงซี</w:t>
      </w:r>
      <w:r w:rsidR="00820905" w:rsidRPr="00462600">
        <w:rPr>
          <w:rFonts w:ascii="TH SarabunPSK" w:hAnsi="TH SarabunPSK" w:cs="TH SarabunPSK"/>
          <w:color w:val="000000"/>
          <w:sz w:val="32"/>
          <w:szCs w:val="32"/>
          <w:cs/>
        </w:rPr>
        <w:t>เป็นหมู่บ้านโบราณสมัย</w:t>
      </w:r>
      <w:proofErr w:type="spellStart"/>
      <w:r w:rsidR="00820905" w:rsidRPr="00462600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 w:rsidR="00820905" w:rsidRPr="0046260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>เที่ยว</w:t>
      </w:r>
      <w:r w:rsidR="00820905" w:rsidRPr="00462600">
        <w:rPr>
          <w:rFonts w:ascii="TH SarabunPSK" w:hAnsi="TH SarabunPSK" w:cs="TH SarabunPSK"/>
          <w:color w:val="000000"/>
          <w:sz w:val="32"/>
          <w:szCs w:val="32"/>
          <w:cs/>
        </w:rPr>
        <w:t>ชมความเก่าแก่แบบดั้งเดิมซึ่งคงรักษาสภาพไว้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20905" w:rsidRPr="00462600">
        <w:rPr>
          <w:rFonts w:ascii="TH SarabunPSK" w:hAnsi="TH SarabunPSK" w:cs="TH SarabunPSK"/>
          <w:color w:val="000000"/>
          <w:sz w:val="32"/>
          <w:szCs w:val="32"/>
          <w:cs/>
        </w:rPr>
        <w:t>บรรยากาศ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>คล้าย</w:t>
      </w:r>
      <w:r w:rsidR="00820905" w:rsidRPr="00462600">
        <w:rPr>
          <w:rFonts w:ascii="TH SarabunPSK" w:hAnsi="TH SarabunPSK" w:cs="TH SarabunPSK"/>
          <w:color w:val="000000"/>
          <w:sz w:val="32"/>
          <w:szCs w:val="32"/>
          <w:cs/>
        </w:rPr>
        <w:t>เมืองจีนสมัยก่อน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มีมุมถ่ายรูปสวยๆมากมาย มีร้านของฝาก ร้านอาหาร ของกินเล่น</w:t>
      </w:r>
    </w:p>
    <w:p w:rsidR="00820905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7440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(มื้อที่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 xml:space="preserve">12) 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820905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="00820905" w:rsidRPr="00247440">
        <w:rPr>
          <w:rFonts w:ascii="TH SarabunPSK" w:hAnsi="TH SarabunPSK" w:cs="TH SarabunPSK"/>
          <w:color w:val="C00000"/>
          <w:sz w:val="32"/>
          <w:szCs w:val="32"/>
          <w:cs/>
        </w:rPr>
        <w:t>เมืองเล่อซาน</w:t>
      </w:r>
      <w:r w:rsidR="00820905"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ระหว่างทางท่านจะได้ชื่นชมกับธรรมชาติ ชีวิตความเป็นอยู่ของชาวชนบท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 </w:t>
      </w:r>
      <w:r w:rsidRPr="00247440">
        <w:rPr>
          <w:rFonts w:ascii="TH SarabunPSK" w:hAnsi="TH SarabunPSK" w:cs="TH SarabunPSK"/>
          <w:color w:val="C00000"/>
          <w:sz w:val="32"/>
          <w:szCs w:val="32"/>
          <w:cs/>
        </w:rPr>
        <w:t>ล่องเรือเกาะเล่อซาน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มีลักษณะคล้ายพระนอนกลางทะเล ชม หลวงพ่อโตเล่อซาน ที่ใช้เวลาในการก่อสร้างนานถึง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>90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(สร้างขึ้นตั้งแต่ ค.ศ.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 xml:space="preserve">713 – 803) 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โดยหลวงพ่อ</w:t>
      </w:r>
      <w:proofErr w:type="spellStart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ไห่ทง</w:t>
      </w:r>
      <w:proofErr w:type="spellEnd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ได้ใช้เงินบริจาคจากชาวบ้านสร้าง เพื่อคอยคุ้มครองภัยน้ำท่วมจากแม่</w:t>
      </w:r>
      <w:proofErr w:type="spellStart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น้ำห</w:t>
      </w:r>
      <w:proofErr w:type="spellEnd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มิ</w:t>
      </w:r>
      <w:proofErr w:type="spellStart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นเจียง</w:t>
      </w:r>
      <w:proofErr w:type="spellEnd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หลวงพ่อโตเล่อ</w:t>
      </w:r>
      <w:proofErr w:type="spellStart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ซัน</w:t>
      </w:r>
      <w:proofErr w:type="spellEnd"/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เป็นพระพุทธรูปปางนั่งที่สกัดเข้าไปในภูเขาสูงและใหญ่ที่สุดในโลก มีความสูงถึง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>71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</w:t>
      </w:r>
      <w:r w:rsidRPr="002474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="00820905"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="00820905" w:rsidRPr="00C634A5">
        <w:rPr>
          <w:rFonts w:ascii="TH SarabunPSK" w:hAnsi="TH SarabunPSK" w:cs="TH SarabunPSK"/>
          <w:color w:val="C00000"/>
          <w:sz w:val="32"/>
          <w:szCs w:val="32"/>
          <w:cs/>
        </w:rPr>
        <w:t>เชิงเขาง้อ</w:t>
      </w:r>
      <w:proofErr w:type="spellStart"/>
      <w:r w:rsidR="00820905" w:rsidRPr="00C634A5">
        <w:rPr>
          <w:rFonts w:ascii="TH SarabunPSK" w:hAnsi="TH SarabunPSK" w:cs="TH SarabunPSK"/>
          <w:color w:val="C00000"/>
          <w:sz w:val="32"/>
          <w:szCs w:val="32"/>
          <w:cs/>
        </w:rPr>
        <w:t>ไบ๊</w:t>
      </w:r>
      <w:proofErr w:type="spellEnd"/>
      <w:r w:rsidR="00820905" w:rsidRPr="00C634A5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proofErr w:type="spellStart"/>
      <w:r w:rsidR="00820905" w:rsidRPr="00C634A5">
        <w:rPr>
          <w:rFonts w:ascii="TH SarabunPSK" w:hAnsi="TH SarabunPSK" w:cs="TH SarabunPSK"/>
          <w:color w:val="C00000"/>
          <w:sz w:val="32"/>
          <w:szCs w:val="32"/>
          <w:cs/>
        </w:rPr>
        <w:t>เอ๋อเหมย</w:t>
      </w:r>
      <w:proofErr w:type="spellEnd"/>
      <w:r w:rsidR="00820905" w:rsidRPr="00C634A5">
        <w:rPr>
          <w:rFonts w:ascii="TH SarabunPSK" w:hAnsi="TH SarabunPSK" w:cs="TH SarabunPSK"/>
          <w:color w:val="C00000"/>
          <w:sz w:val="32"/>
          <w:szCs w:val="32"/>
          <w:cs/>
        </w:rPr>
        <w:t>ซาน)</w:t>
      </w:r>
      <w:r w:rsidR="00820905"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ที่ได้รับการขนานนามว่า </w:t>
      </w:r>
      <w:r w:rsidR="00820905" w:rsidRPr="00C634A5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820905" w:rsidRPr="00C634A5">
        <w:rPr>
          <w:rFonts w:ascii="TH SarabunPSK" w:hAnsi="TH SarabunPSK" w:cs="TH SarabunPSK"/>
          <w:color w:val="000000"/>
          <w:sz w:val="32"/>
          <w:szCs w:val="32"/>
          <w:cs/>
        </w:rPr>
        <w:t>เมืองในหมอก</w:t>
      </w:r>
      <w:r w:rsidR="00820905" w:rsidRPr="00C634A5">
        <w:rPr>
          <w:rFonts w:ascii="TH SarabunPSK" w:hAnsi="TH SarabunPSK" w:cs="TH SarabunPSK"/>
          <w:color w:val="000000"/>
          <w:sz w:val="32"/>
          <w:szCs w:val="32"/>
        </w:rPr>
        <w:t>”</w:t>
      </w:r>
      <w:r w:rsidR="008209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แวะชม </w:t>
      </w:r>
      <w:r w:rsidR="00820905" w:rsidRPr="00C634A5">
        <w:rPr>
          <w:rFonts w:ascii="TH SarabunPSK" w:hAnsi="TH SarabunPSK" w:cs="TH SarabunPSK"/>
          <w:color w:val="C00000"/>
          <w:sz w:val="32"/>
          <w:szCs w:val="32"/>
          <w:cs/>
        </w:rPr>
        <w:t>วัดเป้า</w:t>
      </w:r>
      <w:proofErr w:type="spellStart"/>
      <w:r w:rsidR="00820905" w:rsidRPr="00C634A5">
        <w:rPr>
          <w:rFonts w:ascii="TH SarabunPSK" w:hAnsi="TH SarabunPSK" w:cs="TH SarabunPSK"/>
          <w:color w:val="C00000"/>
          <w:sz w:val="32"/>
          <w:szCs w:val="32"/>
          <w:cs/>
        </w:rPr>
        <w:t>กั๋ว</w:t>
      </w:r>
      <w:proofErr w:type="spellEnd"/>
      <w:r w:rsidR="00820905"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ซึ่งเป็นวัดที่มีอายุนับหลายร้อยปี และเป็นวัดที่มีความสวยงามแห่งหนึ่งที่ตั้งอยู่บริเวณเขาง้อ</w:t>
      </w:r>
      <w:proofErr w:type="spellStart"/>
      <w:r w:rsidR="00820905" w:rsidRPr="00C634A5">
        <w:rPr>
          <w:rFonts w:ascii="TH SarabunPSK" w:hAnsi="TH SarabunPSK" w:cs="TH SarabunPSK"/>
          <w:color w:val="000000"/>
          <w:sz w:val="32"/>
          <w:szCs w:val="32"/>
          <w:cs/>
        </w:rPr>
        <w:t>ไบ๊</w:t>
      </w:r>
      <w:proofErr w:type="spellEnd"/>
    </w:p>
    <w:p w:rsidR="00820905" w:rsidRPr="00C634A5" w:rsidRDefault="00820905" w:rsidP="00820905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C634A5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บริการอาหารค่ำที่ภัตตาคาร (มื้อที่ 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พักผ่อนตามอัธยาศัย (พัก 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>C</w:t>
      </w:r>
      <w:r w:rsidR="00097A85">
        <w:rPr>
          <w:rFonts w:ascii="TH SarabunPSK" w:hAnsi="TH SarabunPSK" w:cs="TH SarabunPSK"/>
          <w:color w:val="000000"/>
          <w:sz w:val="32"/>
          <w:szCs w:val="32"/>
        </w:rPr>
        <w:t xml:space="preserve">entury 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>S</w:t>
      </w:r>
      <w:r w:rsidR="00097A85">
        <w:rPr>
          <w:rFonts w:ascii="TH SarabunPSK" w:hAnsi="TH SarabunPSK" w:cs="TH SarabunPSK"/>
          <w:color w:val="000000"/>
          <w:sz w:val="32"/>
          <w:szCs w:val="32"/>
        </w:rPr>
        <w:t>unshine Hotel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820905" w:rsidRDefault="00820905" w:rsidP="00820905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8D561C" w:rsidRDefault="008D561C" w:rsidP="00820905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8D561C" w:rsidRDefault="008D561C" w:rsidP="00820905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820905" w:rsidRPr="003F38B2" w:rsidRDefault="00820905" w:rsidP="00820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วันที่</w:t>
      </w:r>
      <w:r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หก </w:t>
      </w: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: เขาง้อ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ไบ๊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F38B2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ยอดเขาจิ</w:t>
      </w:r>
      <w:proofErr w:type="spellStart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>นติ่ง</w:t>
      </w:r>
      <w:proofErr w:type="spellEnd"/>
      <w:r w:rsidRPr="003F38B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A2B24" w:rsidRPr="003F38B2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BA2B24" w:rsidRPr="003F38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เที่ยวเต็มวัน </w:t>
      </w:r>
      <w:r w:rsidR="00BA2B24" w:rsidRPr="003F38B2">
        <w:rPr>
          <w:rFonts w:ascii="TH SarabunPSK" w:hAnsi="TH SarabunPSK" w:cs="TH SarabunPSK"/>
          <w:b/>
          <w:bCs/>
          <w:sz w:val="36"/>
          <w:szCs w:val="36"/>
          <w:cs/>
        </w:rPr>
        <w:t>รวมกระเช้าไป-กลับ)</w:t>
      </w:r>
      <w:r w:rsidR="003F38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F38B2" w:rsidRPr="003F38B2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3F38B2" w:rsidRPr="003F38B2">
        <w:rPr>
          <w:rFonts w:ascii="TH SarabunPSK" w:hAnsi="TH SarabunPSK" w:cs="TH SarabunPSK"/>
          <w:b/>
          <w:bCs/>
          <w:sz w:val="36"/>
          <w:szCs w:val="36"/>
          <w:cs/>
        </w:rPr>
        <w:t>โชว์เปลี่ยนหน้ากาก</w:t>
      </w:r>
    </w:p>
    <w:p w:rsidR="00820905" w:rsidRPr="00FB14DA" w:rsidRDefault="00820905" w:rsidP="00820905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มื้อที่ 14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หลังอาหารนำท่านเดินทาง</w:t>
      </w:r>
      <w:r w:rsidRPr="005C414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สู่ </w:t>
      </w:r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>ยอดเขาง้อ</w:t>
      </w:r>
      <w:proofErr w:type="spellStart"/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>ไบ๊</w:t>
      </w:r>
      <w:proofErr w:type="spellEnd"/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 xml:space="preserve"> "</w:t>
      </w:r>
      <w:proofErr w:type="spellStart"/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>เอ๋อเหมย</w:t>
      </w:r>
      <w:proofErr w:type="spellEnd"/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>ซาน"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ถือเป็น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พุทธคีรีที่สำคัญของประเทศจีน ซึ่งประกอบไปด้วย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เอ๋อเหมย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ซาน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ผู่ถอ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ซาน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อู่ไถซาน และ 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จิ่วห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วงซาน เขาง้อ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ไบ้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เป็นสถานที่มีวัดวาอารามและสถานที่สำคัญทางประวัติศาสตร์ตั้งอยู่มากมาย มีพระสงฆ์จำวัดอยู่บนเขา นำท่านนั่ง </w:t>
      </w:r>
      <w:r w:rsidRPr="004D1BF0">
        <w:rPr>
          <w:rFonts w:ascii="TH SarabunPSK" w:hAnsi="TH SarabunPSK" w:cs="TH SarabunPSK"/>
          <w:color w:val="C00000"/>
          <w:sz w:val="32"/>
          <w:szCs w:val="32"/>
          <w:cs/>
        </w:rPr>
        <w:t>กระเช้า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ขึ้นสู่จุดชมวิวบน </w:t>
      </w:r>
      <w:r w:rsidRPr="004D1BF0">
        <w:rPr>
          <w:rFonts w:ascii="TH SarabunPSK" w:hAnsi="TH SarabunPSK" w:cs="TH SarabunPSK"/>
          <w:color w:val="C00000"/>
          <w:sz w:val="32"/>
          <w:szCs w:val="32"/>
          <w:cs/>
        </w:rPr>
        <w:t>ยอดจิ</w:t>
      </w:r>
      <w:proofErr w:type="spellStart"/>
      <w:r w:rsidRPr="004D1BF0">
        <w:rPr>
          <w:rFonts w:ascii="TH SarabunPSK" w:hAnsi="TH SarabunPSK" w:cs="TH SarabunPSK"/>
          <w:color w:val="C00000"/>
          <w:sz w:val="32"/>
          <w:szCs w:val="32"/>
          <w:cs/>
        </w:rPr>
        <w:t>นติ่ง</w:t>
      </w:r>
      <w:proofErr w:type="spellEnd"/>
      <w:r w:rsidRPr="004D1BF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4D1BF0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มีความสูงจากระดับน้ำทะเล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3,077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เมตร ท่านจะได้เห็นทิวทัศน์อันสลับซับซ้อนไปด้วยขุนเขาเหนือชั้นเมฆที่สวยงามดุจดั่งสวรรค์ </w:t>
      </w:r>
    </w:p>
    <w:p w:rsidR="00820905" w:rsidRPr="00FB14DA" w:rsidRDefault="00820905" w:rsidP="00820905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บริการอาหารกลางวันที่ภัตตาคารบนเขาง้อ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ไบ้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มื้อที่ 15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หลังอาหารนำท่านนมัสการ </w:t>
      </w:r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>พระ</w:t>
      </w:r>
      <w:proofErr w:type="spellStart"/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>สมันตภัทธโพธิ</w:t>
      </w:r>
      <w:proofErr w:type="spellEnd"/>
      <w:r w:rsidRPr="005C414C">
        <w:rPr>
          <w:rFonts w:ascii="TH SarabunPSK" w:hAnsi="TH SarabunPSK" w:cs="TH SarabunPSK"/>
          <w:color w:val="C00000"/>
          <w:sz w:val="32"/>
          <w:szCs w:val="32"/>
          <w:cs/>
        </w:rPr>
        <w:t>สัตย์</w:t>
      </w:r>
      <w:r w:rsidRPr="00FB14D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ซึ่งชาวจีนจะเรียกว่า </w:t>
      </w:r>
      <w:proofErr w:type="spellStart"/>
      <w:r w:rsidRPr="00F65F0D">
        <w:rPr>
          <w:rFonts w:ascii="TH SarabunPSK" w:hAnsi="TH SarabunPSK" w:cs="TH SarabunPSK"/>
          <w:color w:val="C00000"/>
          <w:sz w:val="32"/>
          <w:szCs w:val="32"/>
          <w:cs/>
        </w:rPr>
        <w:t>เซี่ยนผู่</w:t>
      </w:r>
      <w:proofErr w:type="spellEnd"/>
      <w:r w:rsidRPr="00F65F0D">
        <w:rPr>
          <w:rFonts w:ascii="TH SarabunPSK" w:hAnsi="TH SarabunPSK" w:cs="TH SarabunPSK"/>
          <w:color w:val="C00000"/>
          <w:sz w:val="32"/>
          <w:szCs w:val="32"/>
          <w:cs/>
        </w:rPr>
        <w:t xml:space="preserve">ซา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โผวเฮี้ยงผ่อ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สัก ลักษณะพิเศษขององค์พระปฏิมาจะเป็นพระ</w:t>
      </w:r>
      <w:proofErr w:type="spellStart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โพธิสัว์ทรงคช</w:t>
      </w:r>
      <w:proofErr w:type="spellEnd"/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สารเป็นช้างเผือก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งา (คัมภีร์มหายานเรียกว่า ช้างฉัททันต์) เพราะถือว่าช้างเป็นสัตว์ที่ทรหดอดทน ซึ่งองค์พระนี้มีความสูง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48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ตั้งอยู่ภายใน </w:t>
      </w:r>
      <w:r w:rsidRPr="004D1BF0">
        <w:rPr>
          <w:rFonts w:ascii="TH SarabunPSK" w:hAnsi="TH SarabunPSK" w:cs="TH SarabunPSK"/>
          <w:color w:val="C00000"/>
          <w:sz w:val="32"/>
          <w:szCs w:val="32"/>
          <w:cs/>
        </w:rPr>
        <w:t>วัดว่าน</w:t>
      </w:r>
      <w:proofErr w:type="spellStart"/>
      <w:r w:rsidRPr="004D1BF0">
        <w:rPr>
          <w:rFonts w:ascii="TH SarabunPSK" w:hAnsi="TH SarabunPSK" w:cs="TH SarabunPSK"/>
          <w:color w:val="C00000"/>
          <w:sz w:val="32"/>
          <w:szCs w:val="32"/>
          <w:cs/>
        </w:rPr>
        <w:t>ฝอ</w:t>
      </w:r>
      <w:proofErr w:type="spellEnd"/>
      <w:r w:rsidRPr="004D1BF0">
        <w:rPr>
          <w:rFonts w:ascii="TH SarabunPSK" w:hAnsi="TH SarabunPSK" w:cs="TH SarabunPSK"/>
          <w:color w:val="C00000"/>
          <w:sz w:val="32"/>
          <w:szCs w:val="32"/>
          <w:cs/>
        </w:rPr>
        <w:t xml:space="preserve"> หรือ วัดหมื่นปี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วัดนี้เป็นวัดที่เกิดจากพระประสงค์ของฮ่องเต้แห่งราชวงศ์ถังที่อยากแสดงความกตัญญูให้พระมารดา จึงสร้างวัดนี้ให้เป็นของขวัญ โดยตั้งชื่อเป็นมงคลให้มารดามีอายุหมื่นปีเช่นเดียวกัน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ให้ท่านเที่ยวชมวิวทิวทัศน์ ถ่ายรูปสวยๆบนเขาง้อ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ไบ้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กันต่อ </w:t>
      </w:r>
      <w:r w:rsidR="00F65F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(เที่ยวเต็มวันแบบไม่รีบ)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จากนั้นนำท่านลงกระเช้า เดินทางเข้าที่พัก </w:t>
      </w:r>
    </w:p>
    <w:p w:rsidR="00820905" w:rsidRPr="00C634A5" w:rsidRDefault="00820905" w:rsidP="00820905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C634A5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บริการอาหารค่ำที่ภัตตาคาร (มื้อที่ 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16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ท่านชม </w:t>
      </w:r>
      <w:r w:rsidRPr="00C634A5">
        <w:rPr>
          <w:rFonts w:ascii="TH SarabunPSK" w:hAnsi="TH SarabunPSK" w:cs="TH SarabunPSK"/>
          <w:color w:val="C00000"/>
          <w:sz w:val="32"/>
          <w:szCs w:val="32"/>
          <w:cs/>
        </w:rPr>
        <w:t>โชว์เปลี่ยนหน้ากาก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ที่ใช้ศิลปะพร้อมความสามารถในการเปลี่ยนหน้ากากแต่ละฉากภายในเสี้ยววินาที เป็นการแสดงที่สืบทอดกันมาภายในตระกูล หลายชั่วอายุคน ไม่ถ่ายทอดให้บุคคลภายนอก </w:t>
      </w:r>
      <w:r w:rsidR="00097A85"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พักผ่อนตามอัธยาศัย (พัก </w:t>
      </w:r>
      <w:r w:rsidR="00097A85" w:rsidRPr="00C634A5">
        <w:rPr>
          <w:rFonts w:ascii="TH SarabunPSK" w:hAnsi="TH SarabunPSK" w:cs="TH SarabunPSK"/>
          <w:color w:val="000000"/>
          <w:sz w:val="32"/>
          <w:szCs w:val="32"/>
        </w:rPr>
        <w:t>C</w:t>
      </w:r>
      <w:r w:rsidR="00097A85">
        <w:rPr>
          <w:rFonts w:ascii="TH SarabunPSK" w:hAnsi="TH SarabunPSK" w:cs="TH SarabunPSK"/>
          <w:color w:val="000000"/>
          <w:sz w:val="32"/>
          <w:szCs w:val="32"/>
        </w:rPr>
        <w:t xml:space="preserve">entury </w:t>
      </w:r>
      <w:r w:rsidR="00097A85" w:rsidRPr="00C634A5">
        <w:rPr>
          <w:rFonts w:ascii="TH SarabunPSK" w:hAnsi="TH SarabunPSK" w:cs="TH SarabunPSK"/>
          <w:color w:val="000000"/>
          <w:sz w:val="32"/>
          <w:szCs w:val="32"/>
        </w:rPr>
        <w:t>S</w:t>
      </w:r>
      <w:r w:rsidR="00097A85">
        <w:rPr>
          <w:rFonts w:ascii="TH SarabunPSK" w:hAnsi="TH SarabunPSK" w:cs="TH SarabunPSK"/>
          <w:color w:val="000000"/>
          <w:sz w:val="32"/>
          <w:szCs w:val="32"/>
        </w:rPr>
        <w:t>unshine Hotel</w:t>
      </w:r>
      <w:r w:rsidR="00097A85" w:rsidRPr="00C634A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97A85"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="00097A85" w:rsidRPr="00C634A5">
        <w:rPr>
          <w:rFonts w:ascii="TH SarabunPSK" w:hAnsi="TH SarabunPSK" w:cs="TH SarabunPSK"/>
          <w:color w:val="000000"/>
          <w:sz w:val="32"/>
          <w:szCs w:val="32"/>
        </w:rPr>
        <w:t>5</w:t>
      </w:r>
      <w:r w:rsidR="00097A85"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C2321B" w:rsidRPr="00BA2B24" w:rsidRDefault="00C2321B" w:rsidP="006D5D13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D814BA" w:rsidRPr="00FB14DA" w:rsidRDefault="00D814BA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FB14DA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วันที่</w:t>
      </w:r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เจ็ด </w:t>
      </w:r>
      <w:r w:rsidRPr="00FB14DA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: </w:t>
      </w:r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ง้อ</w:t>
      </w:r>
      <w:proofErr w:type="spellStart"/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ไบ้</w:t>
      </w:r>
      <w:proofErr w:type="spellEnd"/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</w:t>
      </w:r>
      <w:r w:rsidR="00820905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–</w:t>
      </w:r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</w:t>
      </w:r>
      <w:proofErr w:type="spellStart"/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เฉิง</w:t>
      </w:r>
      <w:proofErr w:type="spellEnd"/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ตู</w:t>
      </w:r>
      <w:r w:rsidR="0075690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</w:t>
      </w:r>
      <w:r w:rsidR="00756909" w:rsidRPr="0075690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ซอยแคบซอยกว้าง</w:t>
      </w:r>
      <w:r w:rsidR="0075690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</w:t>
      </w:r>
      <w:proofErr w:type="spellStart"/>
      <w:r w:rsidR="00756909" w:rsidRPr="0075690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วัดต้าฉือ</w:t>
      </w:r>
      <w:proofErr w:type="spellEnd"/>
      <w:r w:rsidR="0075690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</w:t>
      </w:r>
      <w:r w:rsidR="00756909" w:rsidRPr="0075690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ถนน</w:t>
      </w:r>
      <w:proofErr w:type="spellStart"/>
      <w:r w:rsidR="00756909" w:rsidRPr="0075690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ไท่กู๋</w:t>
      </w:r>
      <w:proofErr w:type="spellEnd"/>
      <w:r w:rsidR="00756909" w:rsidRPr="0075690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หลี</w:t>
      </w:r>
      <w:r w:rsidR="00756909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 xml:space="preserve"> </w:t>
      </w:r>
      <w:r w:rsidR="00756909" w:rsidRPr="00756909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ถนนซุนซีลู่</w:t>
      </w:r>
    </w:p>
    <w:p w:rsidR="00D814BA" w:rsidRPr="00C634A5" w:rsidRDefault="00D814BA" w:rsidP="00D814BA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C634A5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บริการอาหารเช้าที่โรงแรม (มื้อที่ 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Pr="00C634A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C634A5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C634A5">
        <w:rPr>
          <w:rFonts w:ascii="TH SarabunPSK" w:hAnsi="TH SarabunPSK" w:cs="TH SarabunPSK"/>
          <w:color w:val="C00000"/>
          <w:sz w:val="32"/>
          <w:szCs w:val="32"/>
          <w:cs/>
        </w:rPr>
        <w:t>เ</w:t>
      </w:r>
      <w:r w:rsidR="00820905">
        <w:rPr>
          <w:rFonts w:ascii="TH SarabunPSK" w:hAnsi="TH SarabunPSK" w:cs="TH SarabunPSK" w:hint="cs"/>
          <w:color w:val="C00000"/>
          <w:sz w:val="32"/>
          <w:szCs w:val="32"/>
          <w:cs/>
        </w:rPr>
        <w:t>ฉิง</w:t>
      </w:r>
      <w:proofErr w:type="spellEnd"/>
      <w:r w:rsidR="00820905">
        <w:rPr>
          <w:rFonts w:ascii="TH SarabunPSK" w:hAnsi="TH SarabunPSK" w:cs="TH SarabunPSK" w:hint="cs"/>
          <w:color w:val="C00000"/>
          <w:sz w:val="32"/>
          <w:szCs w:val="32"/>
          <w:cs/>
        </w:rPr>
        <w:t>ตู</w:t>
      </w:r>
      <w:r w:rsidRPr="00C634A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6909" w:rsidRPr="00B86E48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="00756909" w:rsidRPr="00B86E48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อปปิ้งที่ </w:t>
      </w:r>
      <w:r w:rsidR="00756909" w:rsidRPr="00BF0A18">
        <w:rPr>
          <w:rFonts w:ascii="TH SarabunPSK" w:hAnsi="TH SarabunPSK" w:cs="TH SarabunPSK"/>
          <w:color w:val="C00000"/>
          <w:sz w:val="32"/>
          <w:szCs w:val="32"/>
          <w:cs/>
        </w:rPr>
        <w:t>ซอยแคบ</w:t>
      </w:r>
      <w:r w:rsidR="00756909" w:rsidRPr="00BF0A18">
        <w:rPr>
          <w:rFonts w:ascii="TH SarabunPSK" w:hAnsi="TH SarabunPSK" w:cs="TH SarabunPSK" w:hint="cs"/>
          <w:color w:val="C00000"/>
          <w:sz w:val="32"/>
          <w:szCs w:val="32"/>
          <w:cs/>
        </w:rPr>
        <w:t>ซอย</w:t>
      </w:r>
      <w:r w:rsidR="00756909" w:rsidRPr="00BF0A18">
        <w:rPr>
          <w:rFonts w:ascii="TH SarabunPSK" w:hAnsi="TH SarabunPSK" w:cs="TH SarabunPSK"/>
          <w:color w:val="C00000"/>
          <w:sz w:val="32"/>
          <w:szCs w:val="32"/>
          <w:cs/>
        </w:rPr>
        <w:t xml:space="preserve">กว้าง </w:t>
      </w:r>
      <w:r w:rsidR="00756909" w:rsidRPr="00BF0A18">
        <w:rPr>
          <w:rFonts w:ascii="TH SarabunPSK" w:hAnsi="TH SarabunPSK" w:cs="TH SarabunPSK"/>
          <w:color w:val="000000"/>
          <w:sz w:val="32"/>
          <w:szCs w:val="32"/>
          <w:cs/>
        </w:rPr>
        <w:t>ถนนโบราณสุดโรแมน</w:t>
      </w:r>
      <w:proofErr w:type="spellStart"/>
      <w:r w:rsidR="00756909" w:rsidRPr="00BF0A18">
        <w:rPr>
          <w:rFonts w:ascii="TH SarabunPSK" w:hAnsi="TH SarabunPSK" w:cs="TH SarabunPSK"/>
          <w:color w:val="000000"/>
          <w:sz w:val="32"/>
          <w:szCs w:val="32"/>
          <w:cs/>
        </w:rPr>
        <w:t>ติก</w:t>
      </w:r>
      <w:proofErr w:type="spellEnd"/>
      <w:r w:rsidR="00756909" w:rsidRPr="00BF0A1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ที่บ้านหลายๆหลังในบริเวณนี้ยัง</w:t>
      </w:r>
      <w:proofErr w:type="spellStart"/>
      <w:r w:rsidR="00756909" w:rsidRPr="00BF0A18">
        <w:rPr>
          <w:rFonts w:ascii="TH SarabunPSK" w:hAnsi="TH SarabunPSK" w:cs="TH SarabunPSK"/>
          <w:color w:val="000000"/>
          <w:sz w:val="32"/>
          <w:szCs w:val="32"/>
          <w:cs/>
        </w:rPr>
        <w:t>คงสไตส์</w:t>
      </w:r>
      <w:proofErr w:type="spellEnd"/>
      <w:r w:rsidR="00756909" w:rsidRPr="00BF0A18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ความเป็นจีนแบบโบราณอายุมากกว่าพันปี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56909" w:rsidRPr="00BF0A18">
        <w:rPr>
          <w:rFonts w:ascii="TH SarabunPSK" w:hAnsi="TH SarabunPSK" w:cs="TH SarabunPSK"/>
          <w:color w:val="000000"/>
          <w:sz w:val="32"/>
          <w:szCs w:val="32"/>
          <w:cs/>
        </w:rPr>
        <w:t>ตั้งแต่สมัยราชวงศ์ชิง อดีตเคยเป็นบ้านของนายทหาร แต่ปัจจุบันเปลี่ยนเป็นถนนคนเดินขายของที่ระลึก ของกิน โรงละคร พิพิธภัณฑ์ ฯลฯ โดยถนนแห่งนี้เชื่อมต่อกันและถูกแบ่งเป็น 2 สาย มีทั้งซอยกว้างและซอยแคบ</w:t>
      </w:r>
    </w:p>
    <w:p w:rsidR="00756909" w:rsidRDefault="00C2321B" w:rsidP="007569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247440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(มื้อที่ 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>1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247440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47440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นำท่านชม </w:t>
      </w:r>
      <w:proofErr w:type="spellStart"/>
      <w:r w:rsidR="00756909" w:rsidRPr="003615A3">
        <w:rPr>
          <w:rFonts w:ascii="TH SarabunPSK" w:hAnsi="TH SarabunPSK" w:cs="TH SarabunPSK"/>
          <w:color w:val="C00000"/>
          <w:sz w:val="32"/>
          <w:szCs w:val="32"/>
          <w:cs/>
        </w:rPr>
        <w:t>วัดต้าฉือ</w:t>
      </w:r>
      <w:proofErr w:type="spellEnd"/>
      <w:r w:rsidR="00756909" w:rsidRPr="003615A3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ซึ่งอยู่บริเวณติดกันกับ</w:t>
      </w:r>
      <w:r w:rsidR="00756909" w:rsidRPr="00F46EF7">
        <w:rPr>
          <w:rFonts w:ascii="TH SarabunPSK" w:hAnsi="TH SarabunPSK" w:cs="TH SarabunPSK"/>
          <w:sz w:val="32"/>
          <w:szCs w:val="32"/>
          <w:cs/>
        </w:rPr>
        <w:t>ถนน</w:t>
      </w:r>
      <w:proofErr w:type="spellStart"/>
      <w:r w:rsidR="00756909" w:rsidRPr="00F46EF7">
        <w:rPr>
          <w:rFonts w:ascii="TH SarabunPSK" w:hAnsi="TH SarabunPSK" w:cs="TH SarabunPSK"/>
          <w:sz w:val="32"/>
          <w:szCs w:val="32"/>
          <w:cs/>
        </w:rPr>
        <w:t>ไท่กู๋</w:t>
      </w:r>
      <w:proofErr w:type="spellEnd"/>
      <w:r w:rsidR="00756909" w:rsidRPr="00F46EF7">
        <w:rPr>
          <w:rFonts w:ascii="TH SarabunPSK" w:hAnsi="TH SarabunPSK" w:cs="TH SarabunPSK"/>
          <w:sz w:val="32"/>
          <w:szCs w:val="32"/>
          <w:cs/>
        </w:rPr>
        <w:t xml:space="preserve">หลี 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ซึ่งวัดเก่าแก่แห่งนี้แต่เดิมพระ</w:t>
      </w:r>
      <w:proofErr w:type="spellStart"/>
      <w:r w:rsidR="00756909">
        <w:rPr>
          <w:rFonts w:ascii="TH SarabunPSK" w:hAnsi="TH SarabunPSK" w:cs="TH SarabunPSK"/>
          <w:color w:val="000000"/>
          <w:sz w:val="32"/>
          <w:szCs w:val="32"/>
          <w:cs/>
        </w:rPr>
        <w:t>ถัง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ซำ</w:t>
      </w:r>
      <w:proofErr w:type="spellEnd"/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จั๋ง</w:t>
      </w:r>
      <w:r w:rsidR="00756909">
        <w:rPr>
          <w:rFonts w:ascii="TH SarabunPSK" w:hAnsi="TH SarabunPSK" w:cs="TH SarabunPSK"/>
          <w:color w:val="000000"/>
          <w:sz w:val="32"/>
          <w:szCs w:val="32"/>
          <w:cs/>
        </w:rPr>
        <w:t>เคยจ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พรรษาก่อนเดินทางไป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 จากนั้นนำ</w:t>
      </w:r>
      <w:proofErr w:type="spellStart"/>
      <w:r w:rsidR="00756909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อปปิ้งที่</w:t>
      </w:r>
      <w:r w:rsidR="007569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6909" w:rsidRPr="00D57F61">
        <w:rPr>
          <w:rFonts w:ascii="TH SarabunPSK" w:hAnsi="TH SarabunPSK" w:cs="TH SarabunPSK"/>
          <w:color w:val="C00000"/>
          <w:sz w:val="32"/>
          <w:szCs w:val="32"/>
          <w:cs/>
        </w:rPr>
        <w:t>ถนน</w:t>
      </w:r>
      <w:proofErr w:type="spellStart"/>
      <w:r w:rsidR="00756909" w:rsidRPr="00D57F61">
        <w:rPr>
          <w:rFonts w:ascii="TH SarabunPSK" w:hAnsi="TH SarabunPSK" w:cs="TH SarabunPSK"/>
          <w:color w:val="C00000"/>
          <w:sz w:val="32"/>
          <w:szCs w:val="32"/>
          <w:cs/>
        </w:rPr>
        <w:t>ไท่กู๋</w:t>
      </w:r>
      <w:proofErr w:type="spellEnd"/>
      <w:r w:rsidR="00756909" w:rsidRPr="00D57F61">
        <w:rPr>
          <w:rFonts w:ascii="TH SarabunPSK" w:hAnsi="TH SarabunPSK" w:cs="TH SarabunPSK"/>
          <w:color w:val="C00000"/>
          <w:sz w:val="32"/>
          <w:szCs w:val="32"/>
          <w:cs/>
        </w:rPr>
        <w:t xml:space="preserve">หลี 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ร้านอาหาร ห้างสรรพสินค้าใต้ดิน โรงภาพยนตร์จัตุรัส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อปปิ้งกันต่อที่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6909" w:rsidRPr="003615A3">
        <w:rPr>
          <w:rFonts w:ascii="TH SarabunPSK" w:hAnsi="TH SarabunPSK" w:cs="TH SarabunPSK"/>
          <w:color w:val="C00000"/>
          <w:sz w:val="32"/>
          <w:szCs w:val="32"/>
          <w:cs/>
        </w:rPr>
        <w:t xml:space="preserve">ถนนซุนซีลู่ </w:t>
      </w:r>
      <w:proofErr w:type="spellStart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แหล่งช้</w:t>
      </w:r>
      <w:proofErr w:type="spellEnd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อปปิ้งชื่อดังของเมือง</w:t>
      </w:r>
      <w:proofErr w:type="spellStart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ตู </w:t>
      </w:r>
      <w:proofErr w:type="spellStart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อิสระช้</w:t>
      </w:r>
      <w:proofErr w:type="spellEnd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อปปิ้งแบ</w:t>
      </w:r>
      <w:proofErr w:type="spellStart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รนด์เนม</w:t>
      </w:r>
      <w:proofErr w:type="spellEnd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สินค้าพื้นเมืองและขนมท้องถิ่น นอกจากนี้ยังมี </w:t>
      </w:r>
      <w:r w:rsidR="00756909" w:rsidRPr="00D57F61">
        <w:rPr>
          <w:rFonts w:ascii="TH SarabunPSK" w:hAnsi="TH SarabunPSK" w:cs="TH SarabunPSK"/>
          <w:color w:val="C00000"/>
          <w:sz w:val="32"/>
          <w:szCs w:val="32"/>
          <w:cs/>
        </w:rPr>
        <w:t>หมี</w:t>
      </w:r>
      <w:proofErr w:type="spellStart"/>
      <w:r w:rsidR="00756909" w:rsidRPr="00D57F61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="00756909" w:rsidRPr="00D57F61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ยักษ์ปีนตึก </w:t>
      </w:r>
      <w:r w:rsidR="00756909" w:rsidRPr="005438D2">
        <w:rPr>
          <w:rFonts w:ascii="TH SarabunPSK" w:hAnsi="TH SarabunPSK" w:cs="TH SarabunPSK"/>
          <w:color w:val="C00000"/>
          <w:sz w:val="32"/>
          <w:szCs w:val="32"/>
        </w:rPr>
        <w:t>IFS BUILDING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เป็นประติมากรรม</w:t>
      </w:r>
      <w:proofErr w:type="spellStart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แพนด้า</w:t>
      </w:r>
      <w:proofErr w:type="spellEnd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ยักษ์ที่แขวนอยู่บนอาคารใจกลางเมือง</w:t>
      </w:r>
      <w:proofErr w:type="spellStart"/>
      <w:r w:rsidR="00756909"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="00756909">
        <w:rPr>
          <w:rFonts w:ascii="TH SarabunPSK" w:hAnsi="TH SarabunPSK" w:cs="TH SarabunPSK" w:hint="cs"/>
          <w:color w:val="000000"/>
          <w:sz w:val="32"/>
          <w:szCs w:val="32"/>
          <w:cs/>
        </w:rPr>
        <w:t>ตู</w:t>
      </w:r>
    </w:p>
    <w:p w:rsidR="00C2321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มื้อที่ 1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พักผ่อน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>
        <w:rPr>
          <w:rFonts w:ascii="TH SarabunPSK" w:hAnsi="TH SarabunPSK" w:cs="TH SarabunPSK"/>
          <w:color w:val="000000"/>
          <w:sz w:val="32"/>
          <w:szCs w:val="32"/>
        </w:rPr>
        <w:t>Felton Grand Hotel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AB02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C2321B" w:rsidRPr="002669FD" w:rsidRDefault="00C2321B" w:rsidP="00C2321B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C2321B" w:rsidRPr="003E0AEF" w:rsidRDefault="00C2321B" w:rsidP="00C23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วันที่</w:t>
      </w:r>
      <w:r w:rsidR="00820905"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แปด</w:t>
      </w:r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 xml:space="preserve"> : </w:t>
      </w:r>
      <w:proofErr w:type="spellStart"/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เฉิง</w:t>
      </w:r>
      <w:proofErr w:type="spellEnd"/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ตู – ถนน</w:t>
      </w:r>
      <w:r>
        <w:rPr>
          <w:rFonts w:ascii="TH SarabunPSK" w:hAnsi="TH SarabunPSK" w:cs="TH SarabunPSK" w:hint="cs"/>
          <w:b/>
          <w:bCs/>
          <w:color w:val="002060"/>
          <w:sz w:val="36"/>
          <w:szCs w:val="36"/>
          <w:cs/>
        </w:rPr>
        <w:t>โบราณ</w:t>
      </w:r>
      <w:proofErr w:type="spellStart"/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จิ๋งห</w:t>
      </w:r>
      <w:proofErr w:type="spellEnd"/>
      <w:r w:rsidRPr="003E0AEF">
        <w:rPr>
          <w:rFonts w:ascii="TH SarabunPSK" w:hAnsi="TH SarabunPSK" w:cs="TH SarabunPSK"/>
          <w:b/>
          <w:bCs/>
          <w:color w:val="002060"/>
          <w:sz w:val="36"/>
          <w:szCs w:val="36"/>
          <w:cs/>
        </w:rPr>
        <w:t>ลี่ - สนามบินสุวรรณภูมิ</w:t>
      </w:r>
    </w:p>
    <w:p w:rsidR="00C2321B" w:rsidRPr="00032C3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บริการอาหารเช้าที่โรงแรม (มื้อที่ 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20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</w:t>
      </w:r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ท่านเที่ยวชม </w:t>
      </w:r>
      <w:r w:rsidRPr="006E3719">
        <w:rPr>
          <w:rFonts w:ascii="TH SarabunPSK" w:hAnsi="TH SarabunPSK" w:cs="TH SarabunPSK"/>
          <w:color w:val="C00000"/>
          <w:sz w:val="32"/>
          <w:szCs w:val="32"/>
          <w:cs/>
        </w:rPr>
        <w:t>ถนนโบราณ</w:t>
      </w:r>
      <w:proofErr w:type="spellStart"/>
      <w:r w:rsidRPr="006E3719">
        <w:rPr>
          <w:rFonts w:ascii="TH SarabunPSK" w:hAnsi="TH SarabunPSK" w:cs="TH SarabunPSK"/>
          <w:color w:val="C00000"/>
          <w:sz w:val="32"/>
          <w:szCs w:val="32"/>
          <w:cs/>
        </w:rPr>
        <w:t>จิ๋งห</w:t>
      </w:r>
      <w:proofErr w:type="spellEnd"/>
      <w:r w:rsidRPr="006E3719">
        <w:rPr>
          <w:rFonts w:ascii="TH SarabunPSK" w:hAnsi="TH SarabunPSK" w:cs="TH SarabunPSK"/>
          <w:color w:val="C00000"/>
          <w:sz w:val="32"/>
          <w:szCs w:val="32"/>
          <w:cs/>
        </w:rPr>
        <w:t>ลี่</w:t>
      </w:r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ถนนที่อยู่ติดกับศาลเจ้าสามก๊ก เป็นถนนวัฒนธรรมตกแต่งแบบย้อนยุค เต็มไปด้วยกลิ่นอายของสามก๊ก ตัวถนนมีการตกแต่งอย่างสวยงาม มีมุมสวยๆถ่ายรูปมากมาย มีร้านอาหาร ร้านน้ำชา โรงเตี๊ยม โรงงิ้ว และมีของที่ระลึกเยอะมาก ร้านอาหารหลายร้านตกแต่งเป็น เล่าปี่ กวนอู เตียว</w:t>
      </w:r>
      <w:proofErr w:type="spellStart"/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>หุย</w:t>
      </w:r>
      <w:proofErr w:type="spellEnd"/>
      <w:r w:rsidRPr="006E37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มีของกินข้างทางอร่อยๆรวมทั้งของฝากมากมาย</w:t>
      </w:r>
    </w:p>
    <w:p w:rsidR="00C2321B" w:rsidRPr="00032C3B" w:rsidRDefault="00C2321B" w:rsidP="00C2321B">
      <w:pPr>
        <w:ind w:left="1440" w:hanging="1440"/>
        <w:rPr>
          <w:rFonts w:ascii="TH SarabunPSK" w:hAnsi="TH SarabunPSK" w:cs="TH SarabunPSK"/>
          <w:color w:val="C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.00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บริการอาหารกลางวันที่ภัตตาคาร (มื้อที่ </w:t>
      </w:r>
      <w:r w:rsidR="00A07B12">
        <w:rPr>
          <w:rFonts w:ascii="TH SarabunPSK" w:hAnsi="TH SarabunPSK" w:cs="TH SarabunPSK" w:hint="cs"/>
          <w:color w:val="000000"/>
          <w:sz w:val="32"/>
          <w:szCs w:val="32"/>
          <w:cs/>
        </w:rPr>
        <w:t>21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 xml:space="preserve">ท่าอากาศยานเทียนฟู่ </w:t>
      </w:r>
      <w:proofErr w:type="spellStart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</w:p>
    <w:p w:rsidR="00C2321B" w:rsidRPr="00032C3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</w:t>
      </w:r>
      <w:r w:rsidR="008F4DBF">
        <w:rPr>
          <w:rFonts w:ascii="TH SarabunPSK" w:hAnsi="TH SarabunPSK" w:cs="TH SarabunPSK" w:hint="cs"/>
          <w:color w:val="000000"/>
          <w:sz w:val="32"/>
          <w:szCs w:val="32"/>
          <w:cs/>
        </w:rPr>
        <w:t>5.15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ออกเดินทางกลับกรุงเทพฯ โดยสายการบินไทย เที่ยวบินที่ 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>TG 619</w:t>
      </w:r>
    </w:p>
    <w:p w:rsidR="00C2321B" w:rsidRDefault="00C2321B" w:rsidP="00C2321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32C3B">
        <w:rPr>
          <w:rFonts w:ascii="TH SarabunPSK" w:hAnsi="TH SarabunPSK" w:cs="TH SarabunPSK"/>
          <w:color w:val="000000"/>
          <w:sz w:val="32"/>
          <w:szCs w:val="32"/>
        </w:rPr>
        <w:t>1</w:t>
      </w:r>
      <w:r w:rsidR="008F4DBF">
        <w:rPr>
          <w:rFonts w:ascii="TH SarabunPSK" w:hAnsi="TH SarabunPSK" w:cs="TH SarabunPSK" w:hint="cs"/>
          <w:color w:val="000000"/>
          <w:sz w:val="32"/>
          <w:szCs w:val="32"/>
          <w:cs/>
        </w:rPr>
        <w:t>7.30</w:t>
      </w:r>
      <w:r w:rsidRPr="00032C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เดินทางถึง </w:t>
      </w:r>
      <w:r w:rsidRPr="00032C3B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proofErr w:type="spellStart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032C3B">
        <w:rPr>
          <w:rFonts w:ascii="TH SarabunPSK" w:hAnsi="TH SarabunPSK" w:cs="TH SarabunPSK"/>
          <w:color w:val="000000"/>
          <w:sz w:val="32"/>
          <w:szCs w:val="32"/>
          <w:cs/>
        </w:rPr>
        <w:t>ภาพทุกท่าน</w:t>
      </w:r>
    </w:p>
    <w:p w:rsidR="00C634A5" w:rsidRDefault="00C634A5" w:rsidP="00C634A5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097A85" w:rsidRDefault="00097A85" w:rsidP="00C634A5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097A85" w:rsidRDefault="00097A85" w:rsidP="00C634A5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843"/>
        <w:gridCol w:w="1950"/>
      </w:tblGrid>
      <w:tr w:rsidR="000E2130" w:rsidRPr="00FB14DA" w:rsidTr="00097A85">
        <w:tc>
          <w:tcPr>
            <w:tcW w:w="10422" w:type="dxa"/>
            <w:gridSpan w:val="5"/>
            <w:shd w:val="clear" w:color="auto" w:fill="FBD4B4" w:themeFill="accent6" w:themeFillTint="66"/>
          </w:tcPr>
          <w:p w:rsidR="000E2130" w:rsidRPr="00FB14DA" w:rsidRDefault="000E2130" w:rsidP="004C2C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7A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• </w:t>
            </w:r>
            <w:r w:rsidRPr="00097A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อัตราค่าบริการ</w:t>
            </w:r>
          </w:p>
        </w:tc>
      </w:tr>
      <w:tr w:rsidR="000E2130" w:rsidRPr="00FB14DA" w:rsidTr="000E2130">
        <w:tc>
          <w:tcPr>
            <w:tcW w:w="2802" w:type="dxa"/>
            <w:shd w:val="clear" w:color="auto" w:fill="auto"/>
          </w:tcPr>
          <w:p w:rsidR="000E2130" w:rsidRPr="00FB14DA" w:rsidRDefault="000E2130" w:rsidP="004C2C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วันเดินทาง</w:t>
            </w:r>
          </w:p>
        </w:tc>
        <w:tc>
          <w:tcPr>
            <w:tcW w:w="1984" w:type="dxa"/>
            <w:shd w:val="clear" w:color="auto" w:fill="auto"/>
          </w:tcPr>
          <w:p w:rsidR="000E2130" w:rsidRPr="00FB14DA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14DA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</w:t>
            </w:r>
          </w:p>
        </w:tc>
        <w:tc>
          <w:tcPr>
            <w:tcW w:w="1843" w:type="dxa"/>
            <w:shd w:val="clear" w:color="auto" w:fill="auto"/>
          </w:tcPr>
          <w:p w:rsidR="000E2130" w:rsidRPr="00FB14DA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14DA">
              <w:rPr>
                <w:rFonts w:ascii="TH SarabunPSK" w:hAnsi="TH SarabunPSK" w:cs="TH SarabunPSK"/>
                <w:sz w:val="32"/>
                <w:szCs w:val="32"/>
                <w:cs/>
              </w:rPr>
              <w:t>เด็ก เสริมเตียง</w:t>
            </w:r>
          </w:p>
        </w:tc>
        <w:tc>
          <w:tcPr>
            <w:tcW w:w="1843" w:type="dxa"/>
            <w:shd w:val="clear" w:color="auto" w:fill="auto"/>
          </w:tcPr>
          <w:p w:rsidR="000E2130" w:rsidRPr="00FB14DA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B14DA">
              <w:rPr>
                <w:rFonts w:ascii="TH SarabunPSK" w:hAnsi="TH SarabunPSK" w:cs="TH SarabunPSK"/>
                <w:sz w:val="32"/>
                <w:szCs w:val="32"/>
                <w:cs/>
              </w:rPr>
              <w:t>เด็ก ไม่มีเตียง</w:t>
            </w:r>
          </w:p>
        </w:tc>
        <w:tc>
          <w:tcPr>
            <w:tcW w:w="1950" w:type="dxa"/>
            <w:shd w:val="clear" w:color="auto" w:fill="auto"/>
          </w:tcPr>
          <w:p w:rsidR="000E2130" w:rsidRPr="00FB14DA" w:rsidRDefault="000E2130" w:rsidP="004C2C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B14DA">
              <w:rPr>
                <w:rFonts w:ascii="TH SarabunPSK" w:hAnsi="TH SarabunPSK" w:cs="TH SarabunPSK"/>
                <w:sz w:val="32"/>
                <w:szCs w:val="32"/>
                <w:cs/>
              </w:rPr>
              <w:t>พักเดี่ยวเพิ่ม</w:t>
            </w:r>
          </w:p>
        </w:tc>
      </w:tr>
      <w:tr w:rsidR="00DF18F7" w:rsidRPr="00FB14DA" w:rsidTr="000E2130">
        <w:tc>
          <w:tcPr>
            <w:tcW w:w="2802" w:type="dxa"/>
            <w:shd w:val="clear" w:color="auto" w:fill="auto"/>
          </w:tcPr>
          <w:p w:rsidR="00DF18F7" w:rsidRPr="00FB14DA" w:rsidRDefault="00C2321B" w:rsidP="00C2321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DF18F7"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DF18F7"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พฤศจิกายน 2566</w:t>
            </w:r>
          </w:p>
        </w:tc>
        <w:tc>
          <w:tcPr>
            <w:tcW w:w="1984" w:type="dxa"/>
            <w:shd w:val="clear" w:color="auto" w:fill="auto"/>
          </w:tcPr>
          <w:p w:rsidR="00DF18F7" w:rsidRPr="00FB14DA" w:rsidRDefault="00DF18F7" w:rsidP="00673D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673D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DF18F7" w:rsidRPr="00FB14DA" w:rsidRDefault="00DF18F7" w:rsidP="00673D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673D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1843" w:type="dxa"/>
            <w:shd w:val="clear" w:color="auto" w:fill="auto"/>
          </w:tcPr>
          <w:p w:rsidR="00DF18F7" w:rsidRPr="00FB14DA" w:rsidRDefault="00DF18F7" w:rsidP="00673D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673D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,995</w:t>
            </w:r>
          </w:p>
        </w:tc>
        <w:tc>
          <w:tcPr>
            <w:tcW w:w="1950" w:type="dxa"/>
            <w:shd w:val="clear" w:color="auto" w:fill="auto"/>
          </w:tcPr>
          <w:p w:rsidR="00DF18F7" w:rsidRPr="00FB14DA" w:rsidRDefault="00BA2B24" w:rsidP="00BA2B2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DF18F7" w:rsidRPr="00FB14D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,500.-</w:t>
            </w:r>
          </w:p>
        </w:tc>
      </w:tr>
      <w:tr w:rsidR="00EA159E" w:rsidRPr="00FB14DA" w:rsidTr="004C2CE2">
        <w:tc>
          <w:tcPr>
            <w:tcW w:w="10422" w:type="dxa"/>
            <w:gridSpan w:val="5"/>
            <w:shd w:val="clear" w:color="auto" w:fill="auto"/>
          </w:tcPr>
          <w:p w:rsidR="00EA159E" w:rsidRPr="00032C3B" w:rsidRDefault="00EA159E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• </w:t>
            </w: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ลูกค้าเก่า ลดท่านละ </w:t>
            </w:r>
            <w:r w:rsidRPr="00032C3B">
              <w:rPr>
                <w:rFonts w:ascii="TH SarabunPSK" w:hAnsi="TH SarabunPSK" w:cs="TH SarabunPSK"/>
                <w:sz w:val="32"/>
                <w:szCs w:val="32"/>
              </w:rPr>
              <w:t>400.-</w:t>
            </w:r>
            <w:r w:rsidRPr="00032C3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(รับกรุ๊ป 16 คน ใช้รถบัส 38 ที่นั่ง)</w:t>
            </w:r>
          </w:p>
        </w:tc>
      </w:tr>
      <w:tr w:rsidR="00EA159E" w:rsidRPr="00FB14DA" w:rsidTr="004C2CE2">
        <w:tc>
          <w:tcPr>
            <w:tcW w:w="10422" w:type="dxa"/>
            <w:gridSpan w:val="5"/>
            <w:shd w:val="clear" w:color="auto" w:fill="auto"/>
          </w:tcPr>
          <w:p w:rsidR="00EA159E" w:rsidRPr="00032C3B" w:rsidRDefault="00EA159E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• </w:t>
            </w:r>
            <w:r w:rsidRPr="00032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สำหรับท่านที่ต่อเครื่องไปต่างจังหวัด ต้องเผื่อเวลาอย่างน้อย 3 ชั่วโมง เพราะต้องผ่านตม. รับกระเป๋าด้วยครับ</w:t>
            </w:r>
          </w:p>
        </w:tc>
      </w:tr>
      <w:tr w:rsidR="00EA159E" w:rsidRPr="00FB14DA" w:rsidTr="004C2CE2">
        <w:tc>
          <w:tcPr>
            <w:tcW w:w="10422" w:type="dxa"/>
            <w:gridSpan w:val="5"/>
            <w:shd w:val="clear" w:color="auto" w:fill="auto"/>
          </w:tcPr>
          <w:p w:rsidR="00EA159E" w:rsidRPr="00032C3B" w:rsidRDefault="00EA159E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• </w:t>
            </w:r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ใบไม้เปลี่ยนสี</w:t>
            </w:r>
            <w:proofErr w:type="spellStart"/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จิ่วจ้ายโกว</w:t>
            </w:r>
            <w:proofErr w:type="spellEnd"/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ช่วงเดือนตุลาคม-</w:t>
            </w:r>
            <w:r w:rsidRPr="002669FD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ต้น</w:t>
            </w:r>
            <w:r w:rsidRPr="002669FD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เดือนพฤศจิกายน</w:t>
            </w:r>
          </w:p>
        </w:tc>
      </w:tr>
    </w:tbl>
    <w:p w:rsidR="008A069D" w:rsidRPr="00097A85" w:rsidRDefault="008A069D" w:rsidP="00967A3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67A30" w:rsidRPr="00097A85" w:rsidRDefault="00967A30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097A85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1.ค่าตั๋วเครื่องบินสายการบินไทย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2.ค่าโรงแรมที่พัก 7 คืน (พักห้องละ 2 ท่าน ระดับ 5 ดาว)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3.ค่าอาหารทุกมื้อพร้อมอาหารว่างและเครื่องดื่ม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4.ค่ารถบัสปรับอากาศนำเที่ยว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5.ค่าประกันอุบัติเหตุ วงเงินค่ารักษา 500,000.- / เสียชีวิต 1,000,000.-บาท (ผู้เดินทางสำรองจ่ายไปก่อนตามเงื่อนไขกรมธรรม์)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6.ค่าธรรมเนียมเข้าชมสถานที่ต่างๆ / ค่าวีซ่าจีน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7.ค่าน้ำหนักสัมภาระขึ้นเครื่องคนละ 20 กิโลกรัม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8.มัคคุเทศก์ท้องถิ่นพูดภาษาไทยครับ</w:t>
      </w:r>
    </w:p>
    <w:p w:rsidR="00967A30" w:rsidRDefault="00967A30" w:rsidP="00967A30">
      <w:pPr>
        <w:rPr>
          <w:rFonts w:ascii="TH SarabunPSK" w:hAnsi="TH SarabunPSK" w:cs="TH SarabunPSK" w:hint="cs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9.</w:t>
      </w:r>
      <w:r w:rsidR="00097A85">
        <w:rPr>
          <w:rFonts w:ascii="TH SarabunPSK" w:hAnsi="TH SarabunPSK" w:cs="TH SarabunPSK" w:hint="cs"/>
          <w:sz w:val="32"/>
          <w:szCs w:val="32"/>
          <w:cs/>
        </w:rPr>
        <w:t>หัวหน้าทัวร์</w:t>
      </w:r>
      <w:r w:rsidRPr="00097A85">
        <w:rPr>
          <w:rFonts w:ascii="TH SarabunPSK" w:hAnsi="TH SarabunPSK" w:cs="TH SarabunPSK"/>
          <w:sz w:val="32"/>
          <w:szCs w:val="32"/>
          <w:cs/>
        </w:rPr>
        <w:t>นำเที่ยวตลอดการเดินทาง</w:t>
      </w:r>
    </w:p>
    <w:p w:rsidR="00097A85" w:rsidRPr="00097A85" w:rsidRDefault="00097A85" w:rsidP="00967A30">
      <w:pPr>
        <w:rPr>
          <w:rFonts w:ascii="TH SarabunPSK" w:hAnsi="TH SarabunPSK" w:cs="TH SarabunPSK"/>
          <w:sz w:val="16"/>
          <w:szCs w:val="16"/>
        </w:rPr>
      </w:pPr>
    </w:p>
    <w:p w:rsidR="00967A30" w:rsidRPr="00097A85" w:rsidRDefault="00967A30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097A85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1.ค่าใช้จ่ายส่วนตัวนอกเหนือจากรายการ เช่น ค่าเครื่องดื่ม</w:t>
      </w:r>
      <w:r w:rsidRPr="00097A85">
        <w:rPr>
          <w:rFonts w:ascii="TH SarabunPSK" w:hAnsi="TH SarabunPSK" w:cs="TH SarabunPSK"/>
          <w:sz w:val="32"/>
          <w:szCs w:val="32"/>
        </w:rPr>
        <w:t xml:space="preserve">, </w:t>
      </w:r>
      <w:r w:rsidRPr="00097A85">
        <w:rPr>
          <w:rFonts w:ascii="TH SarabunPSK" w:hAnsi="TH SarabunPSK" w:cs="TH SarabunPSK"/>
          <w:sz w:val="32"/>
          <w:szCs w:val="32"/>
          <w:cs/>
        </w:rPr>
        <w:t>ค่าอาหารที่สั่งเพิ่มเอง</w:t>
      </w:r>
    </w:p>
    <w:p w:rsidR="00967A30" w:rsidRPr="00097A85" w:rsidRDefault="00097A85" w:rsidP="00097A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67A30" w:rsidRPr="00097A85">
        <w:rPr>
          <w:rFonts w:ascii="TH SarabunPSK" w:hAnsi="TH SarabunPSK" w:cs="TH SarabunPSK"/>
          <w:sz w:val="32"/>
          <w:szCs w:val="32"/>
          <w:cs/>
        </w:rPr>
        <w:t xml:space="preserve">.ค่าทิปมัคคุเทศก์จีนและคนขับรถ </w:t>
      </w:r>
      <w:r>
        <w:rPr>
          <w:rFonts w:ascii="TH SarabunPSK" w:hAnsi="TH SarabunPSK" w:cs="TH SarabunPSK" w:hint="cs"/>
          <w:sz w:val="32"/>
          <w:szCs w:val="32"/>
          <w:cs/>
        </w:rPr>
        <w:t>+ หัวหน้าทัวร์ไทย (รวม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ทั้งทริป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2,000.-บาท)</w:t>
      </w:r>
    </w:p>
    <w:p w:rsidR="00967A30" w:rsidRDefault="00967A30" w:rsidP="00967A30">
      <w:pPr>
        <w:rPr>
          <w:rFonts w:ascii="TH SarabunPSK" w:hAnsi="TH SarabunPSK" w:cs="TH SarabunPSK" w:hint="cs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</w:rPr>
        <w:t xml:space="preserve">• </w:t>
      </w:r>
      <w:proofErr w:type="gramStart"/>
      <w:r w:rsidRPr="00097A85">
        <w:rPr>
          <w:rFonts w:ascii="TH SarabunPSK" w:hAnsi="TH SarabunPSK" w:cs="TH SarabunPSK"/>
          <w:sz w:val="32"/>
          <w:szCs w:val="32"/>
          <w:cs/>
        </w:rPr>
        <w:t>สิ่งที่ควรนำติดตัว :</w:t>
      </w:r>
      <w:proofErr w:type="gramEnd"/>
      <w:r w:rsidRPr="00097A85">
        <w:rPr>
          <w:rFonts w:ascii="TH SarabunPSK" w:hAnsi="TH SarabunPSK" w:cs="TH SarabunPSK"/>
          <w:sz w:val="32"/>
          <w:szCs w:val="32"/>
          <w:cs/>
        </w:rPr>
        <w:t xml:space="preserve"> กล้องถ่ายรูป</w:t>
      </w:r>
      <w:r w:rsidRPr="00097A85">
        <w:rPr>
          <w:rFonts w:ascii="TH SarabunPSK" w:hAnsi="TH SarabunPSK" w:cs="TH SarabunPSK"/>
          <w:sz w:val="32"/>
          <w:szCs w:val="32"/>
        </w:rPr>
        <w:t xml:space="preserve">, </w:t>
      </w:r>
      <w:r w:rsidRPr="00097A85">
        <w:rPr>
          <w:rFonts w:ascii="TH SarabunPSK" w:hAnsi="TH SarabunPSK" w:cs="TH SarabunPSK"/>
          <w:sz w:val="32"/>
          <w:szCs w:val="32"/>
          <w:cs/>
        </w:rPr>
        <w:t>ของใช้ส่วนตัว</w:t>
      </w:r>
      <w:r w:rsidRPr="00097A85">
        <w:rPr>
          <w:rFonts w:ascii="TH SarabunPSK" w:hAnsi="TH SarabunPSK" w:cs="TH SarabunPSK"/>
          <w:sz w:val="32"/>
          <w:szCs w:val="32"/>
        </w:rPr>
        <w:t xml:space="preserve">, </w:t>
      </w:r>
      <w:r w:rsidRPr="00097A85">
        <w:rPr>
          <w:rFonts w:ascii="TH SarabunPSK" w:hAnsi="TH SarabunPSK" w:cs="TH SarabunPSK"/>
          <w:sz w:val="32"/>
          <w:szCs w:val="32"/>
          <w:cs/>
        </w:rPr>
        <w:t>ยารักษาโรคประจำตัว</w:t>
      </w:r>
      <w:r w:rsidRPr="00097A85">
        <w:rPr>
          <w:rFonts w:ascii="TH SarabunPSK" w:hAnsi="TH SarabunPSK" w:cs="TH SarabunPSK"/>
          <w:sz w:val="32"/>
          <w:szCs w:val="32"/>
        </w:rPr>
        <w:t xml:space="preserve">, </w:t>
      </w:r>
      <w:r w:rsidRPr="00097A85">
        <w:rPr>
          <w:rFonts w:ascii="TH SarabunPSK" w:hAnsi="TH SarabunPSK" w:cs="TH SarabunPSK"/>
          <w:sz w:val="32"/>
          <w:szCs w:val="32"/>
          <w:cs/>
        </w:rPr>
        <w:t>รองเท้าสวมใส่สบาย</w:t>
      </w:r>
    </w:p>
    <w:p w:rsidR="00097A85" w:rsidRPr="00097A85" w:rsidRDefault="00097A85" w:rsidP="00967A30">
      <w:pPr>
        <w:rPr>
          <w:rFonts w:ascii="TH SarabunPSK" w:hAnsi="TH SarabunPSK" w:cs="TH SarabunPSK"/>
          <w:sz w:val="16"/>
          <w:szCs w:val="16"/>
        </w:rPr>
      </w:pPr>
    </w:p>
    <w:p w:rsidR="00967A30" w:rsidRPr="00097A85" w:rsidRDefault="00967A30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097A85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1.วางมัดจำท่านละ 10,000.-บาท พร้อมส่งชื่อ-นามสกุล+ใบโอนเงินและระบุโปรแกรมทัวร์มาให้ด้วยนะครับ</w:t>
      </w:r>
    </w:p>
    <w:p w:rsidR="00967A30" w:rsidRDefault="00967A30" w:rsidP="00967A30">
      <w:pPr>
        <w:rPr>
          <w:rFonts w:ascii="TH SarabunPSK" w:hAnsi="TH SarabunPSK" w:cs="TH SarabunPSK" w:hint="cs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>2.ส่วนที่เหลือชำระก่อนการเดินทาง 20 วัน</w:t>
      </w:r>
    </w:p>
    <w:p w:rsidR="00097A85" w:rsidRPr="00097A85" w:rsidRDefault="00097A85" w:rsidP="00967A30">
      <w:pPr>
        <w:rPr>
          <w:rFonts w:ascii="TH SarabunPSK" w:hAnsi="TH SarabunPSK" w:cs="TH SarabunPSK"/>
          <w:sz w:val="16"/>
          <w:szCs w:val="16"/>
        </w:rPr>
      </w:pPr>
    </w:p>
    <w:p w:rsidR="00967A30" w:rsidRPr="00097A85" w:rsidRDefault="00967A30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097A85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b/>
          <w:bCs/>
          <w:sz w:val="32"/>
          <w:szCs w:val="32"/>
          <w:cs/>
        </w:rPr>
        <w:t>การยกเลิกทัวร์</w:t>
      </w:r>
    </w:p>
    <w:p w:rsidR="00967A30" w:rsidRDefault="00967A30" w:rsidP="00820905">
      <w:pPr>
        <w:rPr>
          <w:rFonts w:ascii="TH SarabunPSK" w:hAnsi="TH SarabunPSK" w:cs="TH SarabunPSK" w:hint="cs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  <w:cs/>
        </w:rPr>
        <w:t xml:space="preserve">ยกเลิกทัวร์ ก่อนเดินทาง 30 วันก่อนการเดินทาง บริษัทฯ จะเก็บค่ามัดจำทัวร์หรือเก็บค่าใช้จ่ายตามความเป็นจริงครับ </w:t>
      </w:r>
    </w:p>
    <w:p w:rsidR="00097A85" w:rsidRPr="00097A85" w:rsidRDefault="00097A85" w:rsidP="00820905">
      <w:pPr>
        <w:rPr>
          <w:rFonts w:ascii="TH SarabunPSK" w:hAnsi="TH SarabunPSK" w:cs="TH SarabunPSK"/>
          <w:sz w:val="16"/>
          <w:szCs w:val="16"/>
        </w:rPr>
      </w:pPr>
    </w:p>
    <w:p w:rsidR="00967A30" w:rsidRPr="00097A85" w:rsidRDefault="00967A30" w:rsidP="008A0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097A85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เงื่อนไขอื่นๆ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sz w:val="32"/>
          <w:szCs w:val="32"/>
          <w:cs/>
        </w:rPr>
        <w:t xml:space="preserve">หากท่านถูกเจ้าหน้าที่ตรวจคนเข้าเมืองของประเทศไทยหรือประเทศปลายทาง </w:t>
      </w:r>
      <w:proofErr w:type="spellStart"/>
      <w:r w:rsidRPr="00097A85">
        <w:rPr>
          <w:rFonts w:ascii="TH SarabunPSK" w:hAnsi="TH SarabunPSK" w:cs="TH SarabunPSK"/>
          <w:sz w:val="32"/>
          <w:szCs w:val="32"/>
          <w:cs/>
        </w:rPr>
        <w:t>ปฎิ</w:t>
      </w:r>
      <w:proofErr w:type="spellEnd"/>
      <w:r w:rsidRPr="00097A85">
        <w:rPr>
          <w:rFonts w:ascii="TH SarabunPSK" w:hAnsi="TH SarabunPSK" w:cs="TH SarabunPSK"/>
          <w:sz w:val="32"/>
          <w:szCs w:val="32"/>
          <w:cs/>
        </w:rPr>
        <w:t>เส</w:t>
      </w:r>
      <w:proofErr w:type="spellStart"/>
      <w:r w:rsidRPr="00097A85">
        <w:rPr>
          <w:rFonts w:ascii="TH SarabunPSK" w:hAnsi="TH SarabunPSK" w:cs="TH SarabunPSK"/>
          <w:sz w:val="32"/>
          <w:szCs w:val="32"/>
          <w:cs/>
        </w:rPr>
        <w:t>ธการ</w:t>
      </w:r>
      <w:proofErr w:type="spellEnd"/>
      <w:r w:rsidRPr="00097A85">
        <w:rPr>
          <w:rFonts w:ascii="TH SarabunPSK" w:hAnsi="TH SarabunPSK" w:cs="TH SarabunPSK"/>
          <w:sz w:val="32"/>
          <w:szCs w:val="32"/>
          <w:cs/>
        </w:rPr>
        <w:t>เข้าหรือออกเมืองด้วยเหตุผลใดๆก็ตาม ทางบริษัทฯ ขอสงวนสิทธิ์ที่จะไม่คืนเงินค่าทัวร์บางส่วนหรือทั้งหมด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967A30" w:rsidRPr="00097A85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sz w:val="32"/>
          <w:szCs w:val="32"/>
          <w:cs/>
        </w:rPr>
        <w:t>ในระหว่างเดินทาง หากท่านไม่ใช้บริการใดๆ ถือว่าท่านสละสิทธิ์ ไม่สามารถเรียกร้องขอค่าบริการคืนได้</w:t>
      </w:r>
    </w:p>
    <w:p w:rsidR="00AC492D" w:rsidRPr="00F12AB7" w:rsidRDefault="00967A30" w:rsidP="00967A30">
      <w:pPr>
        <w:rPr>
          <w:rFonts w:ascii="TH SarabunPSK" w:hAnsi="TH SarabunPSK" w:cs="TH SarabunPSK"/>
          <w:sz w:val="32"/>
          <w:szCs w:val="32"/>
        </w:rPr>
      </w:pPr>
      <w:r w:rsidRPr="00097A85">
        <w:rPr>
          <w:rFonts w:ascii="TH SarabunPSK" w:hAnsi="TH SarabunPSK" w:cs="TH SarabunPSK"/>
          <w:sz w:val="32"/>
          <w:szCs w:val="32"/>
        </w:rPr>
        <w:t xml:space="preserve">• </w:t>
      </w:r>
      <w:r w:rsidRPr="00097A85">
        <w:rPr>
          <w:rFonts w:ascii="TH SarabunPSK" w:hAnsi="TH SarabunPSK" w:cs="TH SarabunPSK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sectPr w:rsidR="00AC492D" w:rsidRPr="00F12AB7" w:rsidSect="000E2130">
      <w:pgSz w:w="11906" w:h="16838"/>
      <w:pgMar w:top="425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22532"/>
    <w:rsid w:val="00023B14"/>
    <w:rsid w:val="00025CC8"/>
    <w:rsid w:val="00031BF5"/>
    <w:rsid w:val="0003227F"/>
    <w:rsid w:val="00032E50"/>
    <w:rsid w:val="0003729F"/>
    <w:rsid w:val="00040EF8"/>
    <w:rsid w:val="00044DC5"/>
    <w:rsid w:val="00054E50"/>
    <w:rsid w:val="00056841"/>
    <w:rsid w:val="00057019"/>
    <w:rsid w:val="00062AFA"/>
    <w:rsid w:val="000654FD"/>
    <w:rsid w:val="00066161"/>
    <w:rsid w:val="00066D78"/>
    <w:rsid w:val="000706B3"/>
    <w:rsid w:val="00076510"/>
    <w:rsid w:val="00084AB2"/>
    <w:rsid w:val="000941C1"/>
    <w:rsid w:val="00097A85"/>
    <w:rsid w:val="000A23D3"/>
    <w:rsid w:val="000A4DA6"/>
    <w:rsid w:val="000C06BC"/>
    <w:rsid w:val="000C1B62"/>
    <w:rsid w:val="000C1F3D"/>
    <w:rsid w:val="000D236F"/>
    <w:rsid w:val="000E179B"/>
    <w:rsid w:val="000E2130"/>
    <w:rsid w:val="000E3800"/>
    <w:rsid w:val="000F0DD1"/>
    <w:rsid w:val="000F4CFF"/>
    <w:rsid w:val="00104B87"/>
    <w:rsid w:val="00104DD0"/>
    <w:rsid w:val="00107A41"/>
    <w:rsid w:val="00116319"/>
    <w:rsid w:val="00121C12"/>
    <w:rsid w:val="00122A5E"/>
    <w:rsid w:val="00132A53"/>
    <w:rsid w:val="00134592"/>
    <w:rsid w:val="00136C47"/>
    <w:rsid w:val="00141121"/>
    <w:rsid w:val="00141DF2"/>
    <w:rsid w:val="00151D8C"/>
    <w:rsid w:val="00153AB8"/>
    <w:rsid w:val="00153EDC"/>
    <w:rsid w:val="0016000A"/>
    <w:rsid w:val="00161946"/>
    <w:rsid w:val="00171455"/>
    <w:rsid w:val="0018168D"/>
    <w:rsid w:val="00184868"/>
    <w:rsid w:val="001917BF"/>
    <w:rsid w:val="00195906"/>
    <w:rsid w:val="001A2677"/>
    <w:rsid w:val="001A3905"/>
    <w:rsid w:val="001A541B"/>
    <w:rsid w:val="001A69D2"/>
    <w:rsid w:val="001A7A11"/>
    <w:rsid w:val="001B41D4"/>
    <w:rsid w:val="001B6B1A"/>
    <w:rsid w:val="001C3C1F"/>
    <w:rsid w:val="001D2C48"/>
    <w:rsid w:val="001D3C75"/>
    <w:rsid w:val="001D4D3E"/>
    <w:rsid w:val="001D7EB4"/>
    <w:rsid w:val="00203648"/>
    <w:rsid w:val="00204DEB"/>
    <w:rsid w:val="00205F03"/>
    <w:rsid w:val="00212F0B"/>
    <w:rsid w:val="002139DC"/>
    <w:rsid w:val="0021563E"/>
    <w:rsid w:val="0022294C"/>
    <w:rsid w:val="00230961"/>
    <w:rsid w:val="002369E8"/>
    <w:rsid w:val="00253731"/>
    <w:rsid w:val="00255A17"/>
    <w:rsid w:val="00256774"/>
    <w:rsid w:val="002731DF"/>
    <w:rsid w:val="00273220"/>
    <w:rsid w:val="00274070"/>
    <w:rsid w:val="002779B7"/>
    <w:rsid w:val="00282842"/>
    <w:rsid w:val="00286541"/>
    <w:rsid w:val="00291CC8"/>
    <w:rsid w:val="00295F4B"/>
    <w:rsid w:val="002A2AC8"/>
    <w:rsid w:val="002A7A4A"/>
    <w:rsid w:val="002B35B2"/>
    <w:rsid w:val="002B4191"/>
    <w:rsid w:val="002B4262"/>
    <w:rsid w:val="002B501A"/>
    <w:rsid w:val="002B7E9E"/>
    <w:rsid w:val="002C03BC"/>
    <w:rsid w:val="002C2B8F"/>
    <w:rsid w:val="002E1339"/>
    <w:rsid w:val="002E1EA4"/>
    <w:rsid w:val="002E56BF"/>
    <w:rsid w:val="00303BA5"/>
    <w:rsid w:val="00310B45"/>
    <w:rsid w:val="003251F3"/>
    <w:rsid w:val="0033076D"/>
    <w:rsid w:val="00330E1F"/>
    <w:rsid w:val="00333832"/>
    <w:rsid w:val="00333D24"/>
    <w:rsid w:val="00336E34"/>
    <w:rsid w:val="00346EBC"/>
    <w:rsid w:val="00351B6E"/>
    <w:rsid w:val="00367B20"/>
    <w:rsid w:val="003745D5"/>
    <w:rsid w:val="00384267"/>
    <w:rsid w:val="00390EA9"/>
    <w:rsid w:val="00391312"/>
    <w:rsid w:val="00395CAD"/>
    <w:rsid w:val="003A2D06"/>
    <w:rsid w:val="003A6574"/>
    <w:rsid w:val="003A7A9C"/>
    <w:rsid w:val="003C2AB3"/>
    <w:rsid w:val="003C6161"/>
    <w:rsid w:val="003D18D7"/>
    <w:rsid w:val="003D4057"/>
    <w:rsid w:val="003D5432"/>
    <w:rsid w:val="003D78F8"/>
    <w:rsid w:val="003E5082"/>
    <w:rsid w:val="003F38B2"/>
    <w:rsid w:val="003F71BB"/>
    <w:rsid w:val="003F75FE"/>
    <w:rsid w:val="004321C5"/>
    <w:rsid w:val="00435220"/>
    <w:rsid w:val="00440226"/>
    <w:rsid w:val="00440810"/>
    <w:rsid w:val="00444F79"/>
    <w:rsid w:val="00453B7E"/>
    <w:rsid w:val="004562D9"/>
    <w:rsid w:val="0045638E"/>
    <w:rsid w:val="00470926"/>
    <w:rsid w:val="004753BA"/>
    <w:rsid w:val="00484741"/>
    <w:rsid w:val="00490809"/>
    <w:rsid w:val="00490FF2"/>
    <w:rsid w:val="004922E3"/>
    <w:rsid w:val="004A6B49"/>
    <w:rsid w:val="004B418A"/>
    <w:rsid w:val="004C2961"/>
    <w:rsid w:val="004C2CE2"/>
    <w:rsid w:val="004C534D"/>
    <w:rsid w:val="004D75EF"/>
    <w:rsid w:val="00500769"/>
    <w:rsid w:val="00500C41"/>
    <w:rsid w:val="0050201E"/>
    <w:rsid w:val="00502FF3"/>
    <w:rsid w:val="005055BC"/>
    <w:rsid w:val="00510C6F"/>
    <w:rsid w:val="00517112"/>
    <w:rsid w:val="00523E69"/>
    <w:rsid w:val="00524853"/>
    <w:rsid w:val="00536ECF"/>
    <w:rsid w:val="0054486D"/>
    <w:rsid w:val="00550010"/>
    <w:rsid w:val="005510F0"/>
    <w:rsid w:val="005579A7"/>
    <w:rsid w:val="00561E00"/>
    <w:rsid w:val="005663FF"/>
    <w:rsid w:val="00572641"/>
    <w:rsid w:val="0058370A"/>
    <w:rsid w:val="00584D4D"/>
    <w:rsid w:val="005A0F8E"/>
    <w:rsid w:val="005A33EF"/>
    <w:rsid w:val="005B25C0"/>
    <w:rsid w:val="005B30BF"/>
    <w:rsid w:val="005B5A58"/>
    <w:rsid w:val="005B6EF5"/>
    <w:rsid w:val="005B706D"/>
    <w:rsid w:val="005D63BB"/>
    <w:rsid w:val="005E37C6"/>
    <w:rsid w:val="005E573E"/>
    <w:rsid w:val="005F1D93"/>
    <w:rsid w:val="00611481"/>
    <w:rsid w:val="00614545"/>
    <w:rsid w:val="00625FD5"/>
    <w:rsid w:val="00630BD1"/>
    <w:rsid w:val="006542F4"/>
    <w:rsid w:val="00657C16"/>
    <w:rsid w:val="00667724"/>
    <w:rsid w:val="00670541"/>
    <w:rsid w:val="00673DE2"/>
    <w:rsid w:val="00680D00"/>
    <w:rsid w:val="00685DC7"/>
    <w:rsid w:val="006875A4"/>
    <w:rsid w:val="0069191E"/>
    <w:rsid w:val="006974E2"/>
    <w:rsid w:val="006A5D87"/>
    <w:rsid w:val="006A64E5"/>
    <w:rsid w:val="006B0D28"/>
    <w:rsid w:val="006B5F68"/>
    <w:rsid w:val="006B75DF"/>
    <w:rsid w:val="006C3C77"/>
    <w:rsid w:val="006C45D8"/>
    <w:rsid w:val="006C5C73"/>
    <w:rsid w:val="006D0A45"/>
    <w:rsid w:val="006D5D13"/>
    <w:rsid w:val="006E0119"/>
    <w:rsid w:val="006E0D10"/>
    <w:rsid w:val="006E414E"/>
    <w:rsid w:val="006E7506"/>
    <w:rsid w:val="006E7C2B"/>
    <w:rsid w:val="006F5A66"/>
    <w:rsid w:val="00701052"/>
    <w:rsid w:val="00702DD6"/>
    <w:rsid w:val="007155EE"/>
    <w:rsid w:val="0071687A"/>
    <w:rsid w:val="007206D0"/>
    <w:rsid w:val="00721041"/>
    <w:rsid w:val="007222FD"/>
    <w:rsid w:val="0073744F"/>
    <w:rsid w:val="00755E97"/>
    <w:rsid w:val="00756909"/>
    <w:rsid w:val="00771859"/>
    <w:rsid w:val="00772724"/>
    <w:rsid w:val="00780727"/>
    <w:rsid w:val="007816C6"/>
    <w:rsid w:val="007932A3"/>
    <w:rsid w:val="007A2B18"/>
    <w:rsid w:val="007B4153"/>
    <w:rsid w:val="007C2E67"/>
    <w:rsid w:val="007C3921"/>
    <w:rsid w:val="007C7202"/>
    <w:rsid w:val="007D1C07"/>
    <w:rsid w:val="007D2F60"/>
    <w:rsid w:val="007D6012"/>
    <w:rsid w:val="007E35BD"/>
    <w:rsid w:val="007E4234"/>
    <w:rsid w:val="007F314A"/>
    <w:rsid w:val="007F7273"/>
    <w:rsid w:val="008056EF"/>
    <w:rsid w:val="00807A34"/>
    <w:rsid w:val="0081197A"/>
    <w:rsid w:val="00812D44"/>
    <w:rsid w:val="008160CF"/>
    <w:rsid w:val="00816AAF"/>
    <w:rsid w:val="00820905"/>
    <w:rsid w:val="0082655B"/>
    <w:rsid w:val="008274C4"/>
    <w:rsid w:val="0083498F"/>
    <w:rsid w:val="00843459"/>
    <w:rsid w:val="008569A1"/>
    <w:rsid w:val="00857101"/>
    <w:rsid w:val="00861633"/>
    <w:rsid w:val="0086389B"/>
    <w:rsid w:val="0086719F"/>
    <w:rsid w:val="0087212F"/>
    <w:rsid w:val="00882FB0"/>
    <w:rsid w:val="00885197"/>
    <w:rsid w:val="008A069D"/>
    <w:rsid w:val="008A5F86"/>
    <w:rsid w:val="008B0FDC"/>
    <w:rsid w:val="008B2A90"/>
    <w:rsid w:val="008B6830"/>
    <w:rsid w:val="008B7094"/>
    <w:rsid w:val="008C553B"/>
    <w:rsid w:val="008D19A3"/>
    <w:rsid w:val="008D2011"/>
    <w:rsid w:val="008D561C"/>
    <w:rsid w:val="008D780D"/>
    <w:rsid w:val="008F238B"/>
    <w:rsid w:val="008F4DBF"/>
    <w:rsid w:val="008F5DB9"/>
    <w:rsid w:val="00900917"/>
    <w:rsid w:val="00904E1D"/>
    <w:rsid w:val="009105B5"/>
    <w:rsid w:val="00912A5E"/>
    <w:rsid w:val="009137A2"/>
    <w:rsid w:val="00921CDF"/>
    <w:rsid w:val="00947564"/>
    <w:rsid w:val="00967A30"/>
    <w:rsid w:val="0097398D"/>
    <w:rsid w:val="00980012"/>
    <w:rsid w:val="0098602C"/>
    <w:rsid w:val="0099109F"/>
    <w:rsid w:val="009A1C7A"/>
    <w:rsid w:val="009A735C"/>
    <w:rsid w:val="009A7D99"/>
    <w:rsid w:val="009C006E"/>
    <w:rsid w:val="009C23A7"/>
    <w:rsid w:val="009C6F0C"/>
    <w:rsid w:val="009D6608"/>
    <w:rsid w:val="009D7986"/>
    <w:rsid w:val="009E102C"/>
    <w:rsid w:val="009F13EA"/>
    <w:rsid w:val="009F3C89"/>
    <w:rsid w:val="00A00EDE"/>
    <w:rsid w:val="00A01E89"/>
    <w:rsid w:val="00A03250"/>
    <w:rsid w:val="00A07651"/>
    <w:rsid w:val="00A07B12"/>
    <w:rsid w:val="00A147A0"/>
    <w:rsid w:val="00A21060"/>
    <w:rsid w:val="00A22025"/>
    <w:rsid w:val="00A23792"/>
    <w:rsid w:val="00A25217"/>
    <w:rsid w:val="00A256F6"/>
    <w:rsid w:val="00A26CCD"/>
    <w:rsid w:val="00A27363"/>
    <w:rsid w:val="00A33D01"/>
    <w:rsid w:val="00A34E87"/>
    <w:rsid w:val="00A3716C"/>
    <w:rsid w:val="00A447D1"/>
    <w:rsid w:val="00A578AD"/>
    <w:rsid w:val="00A62FB9"/>
    <w:rsid w:val="00A65F9A"/>
    <w:rsid w:val="00A66268"/>
    <w:rsid w:val="00A73D19"/>
    <w:rsid w:val="00A74FF9"/>
    <w:rsid w:val="00A757BF"/>
    <w:rsid w:val="00A82363"/>
    <w:rsid w:val="00A8259B"/>
    <w:rsid w:val="00A959E9"/>
    <w:rsid w:val="00A96C35"/>
    <w:rsid w:val="00AA355F"/>
    <w:rsid w:val="00AA73D1"/>
    <w:rsid w:val="00AB1C3D"/>
    <w:rsid w:val="00AB36FA"/>
    <w:rsid w:val="00AC492D"/>
    <w:rsid w:val="00AC6E61"/>
    <w:rsid w:val="00AC732B"/>
    <w:rsid w:val="00AD2A1D"/>
    <w:rsid w:val="00AF0F20"/>
    <w:rsid w:val="00AF2969"/>
    <w:rsid w:val="00AF5C07"/>
    <w:rsid w:val="00B01E01"/>
    <w:rsid w:val="00B0262E"/>
    <w:rsid w:val="00B065D1"/>
    <w:rsid w:val="00B14E36"/>
    <w:rsid w:val="00B151DE"/>
    <w:rsid w:val="00B16843"/>
    <w:rsid w:val="00B170CC"/>
    <w:rsid w:val="00B50510"/>
    <w:rsid w:val="00B50E7C"/>
    <w:rsid w:val="00B52281"/>
    <w:rsid w:val="00B5333A"/>
    <w:rsid w:val="00B601BC"/>
    <w:rsid w:val="00B64B40"/>
    <w:rsid w:val="00B67331"/>
    <w:rsid w:val="00B748DE"/>
    <w:rsid w:val="00B749B6"/>
    <w:rsid w:val="00B75AE5"/>
    <w:rsid w:val="00B86ECA"/>
    <w:rsid w:val="00B949B4"/>
    <w:rsid w:val="00B94E15"/>
    <w:rsid w:val="00B97B43"/>
    <w:rsid w:val="00BA26EE"/>
    <w:rsid w:val="00BA2B24"/>
    <w:rsid w:val="00BB40AB"/>
    <w:rsid w:val="00BB5094"/>
    <w:rsid w:val="00BC212A"/>
    <w:rsid w:val="00BC44A8"/>
    <w:rsid w:val="00BD61D4"/>
    <w:rsid w:val="00BE6B62"/>
    <w:rsid w:val="00BF63F7"/>
    <w:rsid w:val="00BF772F"/>
    <w:rsid w:val="00C01F5E"/>
    <w:rsid w:val="00C033F1"/>
    <w:rsid w:val="00C16FE6"/>
    <w:rsid w:val="00C20F2C"/>
    <w:rsid w:val="00C2321B"/>
    <w:rsid w:val="00C2350E"/>
    <w:rsid w:val="00C2486E"/>
    <w:rsid w:val="00C37E9D"/>
    <w:rsid w:val="00C45331"/>
    <w:rsid w:val="00C61D56"/>
    <w:rsid w:val="00C634A5"/>
    <w:rsid w:val="00C6560A"/>
    <w:rsid w:val="00C86653"/>
    <w:rsid w:val="00C925FC"/>
    <w:rsid w:val="00C92BE6"/>
    <w:rsid w:val="00C971E3"/>
    <w:rsid w:val="00C97DF2"/>
    <w:rsid w:val="00CA083C"/>
    <w:rsid w:val="00CA38BF"/>
    <w:rsid w:val="00CA4270"/>
    <w:rsid w:val="00CB448A"/>
    <w:rsid w:val="00CC2537"/>
    <w:rsid w:val="00CE786E"/>
    <w:rsid w:val="00CF0819"/>
    <w:rsid w:val="00D01A87"/>
    <w:rsid w:val="00D04C5E"/>
    <w:rsid w:val="00D209BC"/>
    <w:rsid w:val="00D20E20"/>
    <w:rsid w:val="00D2593C"/>
    <w:rsid w:val="00D36AFD"/>
    <w:rsid w:val="00D41DF4"/>
    <w:rsid w:val="00D47D35"/>
    <w:rsid w:val="00D5039C"/>
    <w:rsid w:val="00D52277"/>
    <w:rsid w:val="00D52A33"/>
    <w:rsid w:val="00D54C6F"/>
    <w:rsid w:val="00D56002"/>
    <w:rsid w:val="00D814BA"/>
    <w:rsid w:val="00D85149"/>
    <w:rsid w:val="00D90BE0"/>
    <w:rsid w:val="00D92A6F"/>
    <w:rsid w:val="00D93B1F"/>
    <w:rsid w:val="00D94CD5"/>
    <w:rsid w:val="00D97653"/>
    <w:rsid w:val="00DA1AFE"/>
    <w:rsid w:val="00DC163F"/>
    <w:rsid w:val="00DD2632"/>
    <w:rsid w:val="00DE0CE7"/>
    <w:rsid w:val="00DE5A8E"/>
    <w:rsid w:val="00DE750D"/>
    <w:rsid w:val="00DF0038"/>
    <w:rsid w:val="00DF18F7"/>
    <w:rsid w:val="00DF593D"/>
    <w:rsid w:val="00E06D3C"/>
    <w:rsid w:val="00E10048"/>
    <w:rsid w:val="00E22C5D"/>
    <w:rsid w:val="00E33CDB"/>
    <w:rsid w:val="00E37B89"/>
    <w:rsid w:val="00E550C0"/>
    <w:rsid w:val="00E625EE"/>
    <w:rsid w:val="00E63A88"/>
    <w:rsid w:val="00E66B08"/>
    <w:rsid w:val="00E67E59"/>
    <w:rsid w:val="00E85C75"/>
    <w:rsid w:val="00E865C7"/>
    <w:rsid w:val="00E9427D"/>
    <w:rsid w:val="00EA159E"/>
    <w:rsid w:val="00EA26FE"/>
    <w:rsid w:val="00EA41E2"/>
    <w:rsid w:val="00EB0A5C"/>
    <w:rsid w:val="00EB7EF2"/>
    <w:rsid w:val="00EC5A89"/>
    <w:rsid w:val="00EC6301"/>
    <w:rsid w:val="00ED3F43"/>
    <w:rsid w:val="00EF2828"/>
    <w:rsid w:val="00EF5298"/>
    <w:rsid w:val="00EF56F7"/>
    <w:rsid w:val="00EF622B"/>
    <w:rsid w:val="00EF68B0"/>
    <w:rsid w:val="00F01578"/>
    <w:rsid w:val="00F03057"/>
    <w:rsid w:val="00F1108F"/>
    <w:rsid w:val="00F12AB7"/>
    <w:rsid w:val="00F13DD5"/>
    <w:rsid w:val="00F15EB5"/>
    <w:rsid w:val="00F21A95"/>
    <w:rsid w:val="00F322D0"/>
    <w:rsid w:val="00F347FE"/>
    <w:rsid w:val="00F4225D"/>
    <w:rsid w:val="00F4596D"/>
    <w:rsid w:val="00F52F2F"/>
    <w:rsid w:val="00F64D67"/>
    <w:rsid w:val="00F65F0D"/>
    <w:rsid w:val="00F66C90"/>
    <w:rsid w:val="00F72239"/>
    <w:rsid w:val="00F74367"/>
    <w:rsid w:val="00F754E9"/>
    <w:rsid w:val="00F77397"/>
    <w:rsid w:val="00F841E1"/>
    <w:rsid w:val="00F870ED"/>
    <w:rsid w:val="00F953BC"/>
    <w:rsid w:val="00FB14DA"/>
    <w:rsid w:val="00FB1CC6"/>
    <w:rsid w:val="00FB5EDC"/>
    <w:rsid w:val="00FB6341"/>
    <w:rsid w:val="00FC1001"/>
    <w:rsid w:val="00FD118B"/>
    <w:rsid w:val="00FD3184"/>
    <w:rsid w:val="00FD41BF"/>
    <w:rsid w:val="00FD6FA7"/>
    <w:rsid w:val="00FE17C4"/>
    <w:rsid w:val="00FE2E8D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9B9F-47AC-4A3D-9F32-E4789B40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เฉิงตู อุทยานจิ่วจ้ายโกว อุทยานหวงหลง เขาง้อไบ๊ ยอดเขาจินติ่ง วัดเป้ากั๋ว พระใหญ่เล่อซาน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เฉิงตู อุทยานจิ่วจ้ายโกว อุทยานหวงหลง เขาง้อไบ๊ ยอดเขาจินติ่ง วัดเป้ากั๋ว พระใหญ่เล่อซาน</dc:title>
  <dc:creator>.;โอเชี่ยนสไมล์ทัวร์</dc:creator>
  <cp:keywords>ทัวร์จิ่วจ้ายโกว;ทัวร์ง้อไบ้;ทัวร์เล่อซาน;ทัวร์จีน;จิ่วจ้ายโกว ง้อไบ้</cp:keywords>
  <cp:lastModifiedBy>COM</cp:lastModifiedBy>
  <cp:revision>25</cp:revision>
  <cp:lastPrinted>2024-03-06T12:41:00Z</cp:lastPrinted>
  <dcterms:created xsi:type="dcterms:W3CDTF">2023-08-05T02:13:00Z</dcterms:created>
  <dcterms:modified xsi:type="dcterms:W3CDTF">2024-03-06T12:41:00Z</dcterms:modified>
</cp:coreProperties>
</file>